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714E" w14:textId="517E08FE" w:rsidR="00F60C32" w:rsidRPr="00F60C32" w:rsidRDefault="00F60C32" w:rsidP="1EA5D37D">
      <w:pPr>
        <w:rPr>
          <w:b/>
          <w:bCs/>
          <w:sz w:val="24"/>
          <w:szCs w:val="24"/>
        </w:rPr>
      </w:pPr>
      <w:r w:rsidRPr="1EA5D37D">
        <w:rPr>
          <w:b/>
          <w:bCs/>
          <w:sz w:val="24"/>
          <w:szCs w:val="24"/>
        </w:rPr>
        <w:t xml:space="preserve">BOTS </w:t>
      </w:r>
      <w:r w:rsidR="00937003" w:rsidRPr="1EA5D37D">
        <w:rPr>
          <w:b/>
          <w:bCs/>
          <w:sz w:val="24"/>
          <w:szCs w:val="24"/>
        </w:rPr>
        <w:t xml:space="preserve">Risk </w:t>
      </w:r>
      <w:r w:rsidR="00443119" w:rsidRPr="1EA5D37D">
        <w:rPr>
          <w:b/>
          <w:bCs/>
          <w:sz w:val="24"/>
          <w:szCs w:val="24"/>
        </w:rPr>
        <w:t>A</w:t>
      </w:r>
      <w:r w:rsidR="00937003" w:rsidRPr="1EA5D37D">
        <w:rPr>
          <w:b/>
          <w:bCs/>
          <w:sz w:val="24"/>
          <w:szCs w:val="24"/>
        </w:rPr>
        <w:t xml:space="preserve">ssessment </w:t>
      </w:r>
      <w:r w:rsidR="00443119" w:rsidRPr="1EA5D37D">
        <w:rPr>
          <w:b/>
          <w:bCs/>
          <w:sz w:val="24"/>
          <w:szCs w:val="24"/>
        </w:rPr>
        <w:t xml:space="preserve">Tool </w:t>
      </w:r>
      <w:r w:rsidRPr="1EA5D37D">
        <w:rPr>
          <w:b/>
          <w:bCs/>
          <w:sz w:val="24"/>
          <w:szCs w:val="24"/>
        </w:rPr>
        <w:t>(BRAT)</w:t>
      </w:r>
    </w:p>
    <w:tbl>
      <w:tblPr>
        <w:tblStyle w:val="TableGrid"/>
        <w:tblW w:w="14037" w:type="dxa"/>
        <w:tblLook w:val="04A0" w:firstRow="1" w:lastRow="0" w:firstColumn="1" w:lastColumn="0" w:noHBand="0" w:noVBand="1"/>
      </w:tblPr>
      <w:tblGrid>
        <w:gridCol w:w="3554"/>
        <w:gridCol w:w="2253"/>
        <w:gridCol w:w="8230"/>
      </w:tblGrid>
      <w:tr w:rsidR="008E5739" w:rsidRPr="00F60C32" w14:paraId="2EF526AF" w14:textId="77777777" w:rsidTr="009A429B">
        <w:trPr>
          <w:trHeight w:val="516"/>
        </w:trPr>
        <w:tc>
          <w:tcPr>
            <w:tcW w:w="3554" w:type="dxa"/>
          </w:tcPr>
          <w:p w14:paraId="492BF625" w14:textId="77777777" w:rsidR="008E5739" w:rsidRPr="00F60C32" w:rsidRDefault="008E5739" w:rsidP="009A429B">
            <w:pPr>
              <w:rPr>
                <w:rFonts w:cstheme="minorHAnsi"/>
                <w:b/>
                <w:bCs/>
              </w:rPr>
            </w:pPr>
            <w:r w:rsidRPr="00F60C32">
              <w:rPr>
                <w:rFonts w:cstheme="minorHAnsi"/>
                <w:b/>
                <w:bCs/>
              </w:rPr>
              <w:t>Name of study or acronym</w:t>
            </w:r>
          </w:p>
        </w:tc>
        <w:tc>
          <w:tcPr>
            <w:tcW w:w="10483" w:type="dxa"/>
            <w:gridSpan w:val="2"/>
            <w:tcBorders>
              <w:bottom w:val="single" w:sz="4" w:space="0" w:color="auto"/>
            </w:tcBorders>
          </w:tcPr>
          <w:p w14:paraId="368EBC3D" w14:textId="77777777" w:rsidR="008E5739" w:rsidRPr="00F60C32" w:rsidRDefault="008E5739" w:rsidP="009A429B">
            <w:pPr>
              <w:rPr>
                <w:rFonts w:cstheme="minorHAnsi"/>
                <w:b/>
                <w:bCs/>
              </w:rPr>
            </w:pPr>
          </w:p>
          <w:p w14:paraId="1CD83EFD" w14:textId="77777777" w:rsidR="008E5739" w:rsidRPr="00F60C32" w:rsidRDefault="008E5739" w:rsidP="009A429B">
            <w:pPr>
              <w:rPr>
                <w:rFonts w:cstheme="minorHAnsi"/>
                <w:b/>
                <w:bCs/>
              </w:rPr>
            </w:pPr>
          </w:p>
        </w:tc>
      </w:tr>
      <w:tr w:rsidR="00116191" w:rsidRPr="00F60C32" w14:paraId="57AD63EA" w14:textId="77777777" w:rsidTr="009A429B">
        <w:trPr>
          <w:trHeight w:val="606"/>
        </w:trPr>
        <w:tc>
          <w:tcPr>
            <w:tcW w:w="3554" w:type="dxa"/>
            <w:vMerge w:val="restart"/>
          </w:tcPr>
          <w:p w14:paraId="729D00B8" w14:textId="77777777" w:rsidR="00116191" w:rsidRPr="00F60C32" w:rsidRDefault="00116191" w:rsidP="009A429B">
            <w:pPr>
              <w:rPr>
                <w:rFonts w:cstheme="minorHAnsi"/>
                <w:b/>
                <w:bCs/>
              </w:rPr>
            </w:pPr>
            <w:r w:rsidRPr="00F60C32">
              <w:rPr>
                <w:rFonts w:cstheme="minorHAnsi"/>
                <w:b/>
                <w:bCs/>
              </w:rPr>
              <w:t>Research category</w:t>
            </w:r>
          </w:p>
          <w:p w14:paraId="0DD9D8F3" w14:textId="6F185E79" w:rsidR="00116191" w:rsidRPr="00F60C32" w:rsidRDefault="00116191" w:rsidP="009A429B">
            <w:pPr>
              <w:rPr>
                <w:rFonts w:cstheme="minorHAnsi"/>
                <w:i/>
                <w:iCs/>
              </w:rPr>
            </w:pPr>
            <w:r w:rsidRPr="00F60C32">
              <w:rPr>
                <w:rFonts w:cstheme="minorHAnsi"/>
                <w:i/>
                <w:iCs/>
              </w:rPr>
              <w:t>Tick all that apply</w:t>
            </w:r>
          </w:p>
        </w:tc>
        <w:tc>
          <w:tcPr>
            <w:tcW w:w="10483" w:type="dxa"/>
            <w:gridSpan w:val="2"/>
            <w:tcBorders>
              <w:bottom w:val="nil"/>
            </w:tcBorders>
          </w:tcPr>
          <w:p w14:paraId="5B61F2D3" w14:textId="7484D58A" w:rsidR="00116191" w:rsidRPr="00116191" w:rsidRDefault="00B2084C" w:rsidP="009A429B">
            <w:pPr>
              <w:ind w:left="3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453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29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6191" w:rsidRPr="00F60C32">
              <w:rPr>
                <w:rFonts w:cstheme="minorHAnsi"/>
              </w:rPr>
              <w:t xml:space="preserve">      Clinical Trial of an Investigational Medicinal Product (CTIMP) and/or medical device</w:t>
            </w:r>
          </w:p>
        </w:tc>
      </w:tr>
      <w:tr w:rsidR="00116191" w:rsidRPr="00F60C32" w14:paraId="591BABE0" w14:textId="77777777" w:rsidTr="009A429B">
        <w:trPr>
          <w:trHeight w:val="603"/>
        </w:trPr>
        <w:tc>
          <w:tcPr>
            <w:tcW w:w="3554" w:type="dxa"/>
            <w:vMerge/>
          </w:tcPr>
          <w:p w14:paraId="3F22AAB3" w14:textId="77777777" w:rsidR="00116191" w:rsidRPr="00F60C32" w:rsidRDefault="00116191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83" w:type="dxa"/>
            <w:gridSpan w:val="2"/>
            <w:tcBorders>
              <w:top w:val="nil"/>
              <w:bottom w:val="nil"/>
            </w:tcBorders>
          </w:tcPr>
          <w:p w14:paraId="2FFB5C96" w14:textId="047D24B0" w:rsidR="00116191" w:rsidRPr="009A429B" w:rsidRDefault="00B2084C" w:rsidP="009A429B">
            <w:pPr>
              <w:ind w:left="3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189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1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6191" w:rsidRPr="00F60C32">
              <w:rPr>
                <w:rFonts w:cstheme="minorHAnsi"/>
              </w:rPr>
              <w:t xml:space="preserve">      Clinical trial of a complex intervention </w:t>
            </w:r>
          </w:p>
        </w:tc>
      </w:tr>
      <w:tr w:rsidR="00116191" w:rsidRPr="00F60C32" w14:paraId="3FA7DDE8" w14:textId="77777777" w:rsidTr="009A429B">
        <w:trPr>
          <w:trHeight w:val="603"/>
        </w:trPr>
        <w:tc>
          <w:tcPr>
            <w:tcW w:w="3554" w:type="dxa"/>
            <w:vMerge/>
          </w:tcPr>
          <w:p w14:paraId="159D91DC" w14:textId="77777777" w:rsidR="00116191" w:rsidRPr="00F60C32" w:rsidRDefault="00116191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83" w:type="dxa"/>
            <w:gridSpan w:val="2"/>
            <w:tcBorders>
              <w:top w:val="nil"/>
              <w:bottom w:val="nil"/>
            </w:tcBorders>
          </w:tcPr>
          <w:p w14:paraId="58F16476" w14:textId="60D06AB0" w:rsidR="00116191" w:rsidRPr="009A429B" w:rsidRDefault="00B2084C" w:rsidP="009A429B">
            <w:pPr>
              <w:ind w:left="36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415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191" w:rsidRPr="00116191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="00116191" w:rsidRPr="00F60C32">
              <w:rPr>
                <w:rFonts w:cstheme="minorHAnsi"/>
              </w:rPr>
              <w:t xml:space="preserve">      Clinical trial of a surgical intervention</w:t>
            </w:r>
          </w:p>
        </w:tc>
      </w:tr>
      <w:tr w:rsidR="00116191" w:rsidRPr="00F60C32" w14:paraId="52D5F661" w14:textId="77777777" w:rsidTr="009A429B">
        <w:trPr>
          <w:trHeight w:val="603"/>
        </w:trPr>
        <w:tc>
          <w:tcPr>
            <w:tcW w:w="3554" w:type="dxa"/>
            <w:vMerge/>
          </w:tcPr>
          <w:p w14:paraId="25F8DB5C" w14:textId="77777777" w:rsidR="00116191" w:rsidRPr="00F60C32" w:rsidRDefault="00116191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83" w:type="dxa"/>
            <w:gridSpan w:val="2"/>
            <w:tcBorders>
              <w:top w:val="nil"/>
            </w:tcBorders>
          </w:tcPr>
          <w:p w14:paraId="5704163D" w14:textId="7F113A93" w:rsidR="00116191" w:rsidRPr="00F60C32" w:rsidRDefault="00116191" w:rsidP="009A429B">
            <w:pPr>
              <w:rPr>
                <w:rFonts w:cstheme="minorHAnsi"/>
                <w:b/>
                <w:bCs/>
              </w:rPr>
            </w:pPr>
            <w:r w:rsidRPr="00F60C32"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-105485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191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Pr="00F60C32">
              <w:rPr>
                <w:rFonts w:cstheme="minorHAnsi"/>
              </w:rPr>
              <w:t xml:space="preserve">     Other</w:t>
            </w:r>
          </w:p>
        </w:tc>
      </w:tr>
      <w:tr w:rsidR="006102F9" w:rsidRPr="00F60C32" w14:paraId="238E4FA2" w14:textId="77777777" w:rsidTr="009A429B">
        <w:trPr>
          <w:trHeight w:val="478"/>
        </w:trPr>
        <w:tc>
          <w:tcPr>
            <w:tcW w:w="3554" w:type="dxa"/>
            <w:vMerge w:val="restart"/>
          </w:tcPr>
          <w:p w14:paraId="5688EDB3" w14:textId="77777777" w:rsidR="006102F9" w:rsidRPr="00F60C32" w:rsidRDefault="006102F9" w:rsidP="009A429B">
            <w:pPr>
              <w:rPr>
                <w:rFonts w:cstheme="minorHAnsi"/>
                <w:b/>
                <w:bCs/>
              </w:rPr>
            </w:pPr>
            <w:r w:rsidRPr="00F60C32">
              <w:rPr>
                <w:rFonts w:cstheme="minorHAnsi"/>
                <w:b/>
                <w:bCs/>
              </w:rPr>
              <w:t>Trial’s key features</w:t>
            </w:r>
          </w:p>
          <w:p w14:paraId="31DEEAFD" w14:textId="1E6D73D7" w:rsidR="006102F9" w:rsidRPr="00F60C32" w:rsidRDefault="006102F9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53" w:type="dxa"/>
          </w:tcPr>
          <w:p w14:paraId="570131D5" w14:textId="5003158A" w:rsidR="006102F9" w:rsidRPr="00F60C32" w:rsidRDefault="009A429B" w:rsidP="009A429B">
            <w:pPr>
              <w:pStyle w:val="CommentTex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Trial design</w:t>
            </w:r>
          </w:p>
        </w:tc>
        <w:tc>
          <w:tcPr>
            <w:tcW w:w="8230" w:type="dxa"/>
          </w:tcPr>
          <w:p w14:paraId="7D32DE7D" w14:textId="77777777" w:rsidR="006102F9" w:rsidRPr="00F60C32" w:rsidRDefault="006102F9" w:rsidP="009A429B">
            <w:pPr>
              <w:pStyle w:val="CommentText"/>
              <w:rPr>
                <w:rFonts w:cstheme="minorHAnsi"/>
                <w:sz w:val="24"/>
                <w:szCs w:val="24"/>
              </w:rPr>
            </w:pPr>
          </w:p>
        </w:tc>
      </w:tr>
      <w:tr w:rsidR="0005091D" w:rsidRPr="00F60C32" w14:paraId="2176B3C0" w14:textId="77777777" w:rsidTr="009A429B">
        <w:trPr>
          <w:trHeight w:val="414"/>
        </w:trPr>
        <w:tc>
          <w:tcPr>
            <w:tcW w:w="3554" w:type="dxa"/>
            <w:vMerge/>
          </w:tcPr>
          <w:p w14:paraId="62BF50EB" w14:textId="77777777" w:rsidR="0005091D" w:rsidRPr="00F60C32" w:rsidRDefault="0005091D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53" w:type="dxa"/>
          </w:tcPr>
          <w:p w14:paraId="609030A5" w14:textId="67BB2D11" w:rsidR="0005091D" w:rsidRDefault="009A429B" w:rsidP="009A429B">
            <w:pPr>
              <w:pStyle w:val="CommentTex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F60C32">
              <w:rPr>
                <w:rFonts w:cstheme="minorHAnsi"/>
                <w:sz w:val="24"/>
                <w:szCs w:val="24"/>
              </w:rPr>
              <w:t>rimary outcome(s)</w:t>
            </w:r>
          </w:p>
        </w:tc>
        <w:tc>
          <w:tcPr>
            <w:tcW w:w="8230" w:type="dxa"/>
          </w:tcPr>
          <w:p w14:paraId="16A70BA7" w14:textId="77777777" w:rsidR="0005091D" w:rsidRPr="00F60C32" w:rsidRDefault="0005091D" w:rsidP="009A429B">
            <w:pPr>
              <w:pStyle w:val="CommentText"/>
              <w:rPr>
                <w:rFonts w:cstheme="minorHAnsi"/>
                <w:sz w:val="24"/>
                <w:szCs w:val="24"/>
              </w:rPr>
            </w:pPr>
          </w:p>
        </w:tc>
      </w:tr>
      <w:tr w:rsidR="00834626" w:rsidRPr="00F60C32" w14:paraId="769AD1AD" w14:textId="77777777" w:rsidTr="00834626">
        <w:trPr>
          <w:trHeight w:val="1093"/>
        </w:trPr>
        <w:tc>
          <w:tcPr>
            <w:tcW w:w="3554" w:type="dxa"/>
            <w:vMerge/>
          </w:tcPr>
          <w:p w14:paraId="4D405826" w14:textId="77777777" w:rsidR="00834626" w:rsidRPr="00F60C32" w:rsidRDefault="00834626" w:rsidP="0083462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53" w:type="dxa"/>
          </w:tcPr>
          <w:p w14:paraId="1C9D978F" w14:textId="77777777" w:rsidR="00834626" w:rsidRDefault="00834626" w:rsidP="00834626">
            <w:pPr>
              <w:pStyle w:val="CommentTex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Blinding </w:t>
            </w:r>
          </w:p>
          <w:p w14:paraId="388289A4" w14:textId="77777777" w:rsidR="00834626" w:rsidRDefault="00834626" w:rsidP="00834626">
            <w:pPr>
              <w:pStyle w:val="CommentTex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0" w:type="dxa"/>
          </w:tcPr>
          <w:p w14:paraId="02E71845" w14:textId="64CC0950" w:rsidR="00834626" w:rsidRPr="00F60C32" w:rsidRDefault="00834626" w:rsidP="00834626">
            <w:pPr>
              <w:pStyle w:val="CommentText"/>
              <w:rPr>
                <w:rFonts w:cstheme="minorHAnsi"/>
                <w:sz w:val="24"/>
                <w:szCs w:val="24"/>
              </w:rPr>
            </w:pPr>
            <w:r w:rsidRPr="00EA6098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Describe the blinding of other individuals in the trial (where confirmed) </w:t>
            </w:r>
          </w:p>
        </w:tc>
      </w:tr>
      <w:tr w:rsidR="006102F9" w:rsidRPr="00F60C32" w14:paraId="449CC6BA" w14:textId="77777777" w:rsidTr="009A429B">
        <w:trPr>
          <w:trHeight w:val="1207"/>
        </w:trPr>
        <w:tc>
          <w:tcPr>
            <w:tcW w:w="3554" w:type="dxa"/>
            <w:vMerge/>
          </w:tcPr>
          <w:p w14:paraId="3B6CC64E" w14:textId="77777777" w:rsidR="006102F9" w:rsidRPr="00F60C32" w:rsidRDefault="006102F9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53" w:type="dxa"/>
          </w:tcPr>
          <w:p w14:paraId="15EF04CF" w14:textId="0D6D055F" w:rsidR="006102F9" w:rsidRDefault="00834626" w:rsidP="009A429B">
            <w:pPr>
              <w:pStyle w:val="CommentTex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Other comments</w:t>
            </w:r>
          </w:p>
        </w:tc>
        <w:tc>
          <w:tcPr>
            <w:tcW w:w="8230" w:type="dxa"/>
          </w:tcPr>
          <w:p w14:paraId="5700612C" w14:textId="20A088F4" w:rsidR="006102F9" w:rsidRPr="00EA6098" w:rsidRDefault="00834626" w:rsidP="009A429B">
            <w:pPr>
              <w:pStyle w:val="CommentText"/>
              <w:rPr>
                <w:rFonts w:cstheme="minorHAnsi"/>
                <w:i/>
                <w:iCs/>
                <w:sz w:val="24"/>
                <w:szCs w:val="24"/>
              </w:rPr>
            </w:pPr>
            <w:proofErr w:type="gramStart"/>
            <w:r w:rsidRPr="000058DD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e.g.</w:t>
            </w:r>
            <w:proofErr w:type="gramEnd"/>
            <w:r w:rsidRPr="000058DD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  <w:r w:rsidR="000058DD" w:rsidRPr="000058DD">
              <w:rPr>
                <w:rFonts w:cstheme="minorHAnsi"/>
                <w:i/>
                <w:iCs/>
                <w:color w:val="7030A0"/>
                <w:sz w:val="24"/>
                <w:szCs w:val="24"/>
              </w:rPr>
              <w:t>Does the trial involve the collection of</w:t>
            </w:r>
            <w:r w:rsidRPr="000058DD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any potentially unblinding data</w:t>
            </w:r>
            <w:r w:rsidR="000058DD" w:rsidRPr="000058DD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? </w:t>
            </w:r>
            <w:r w:rsidRPr="000058DD">
              <w:rPr>
                <w:rFonts w:cstheme="minorHAnsi"/>
                <w:i/>
                <w:iCs/>
                <w:color w:val="7030A0"/>
                <w:sz w:val="24"/>
                <w:szCs w:val="24"/>
              </w:rPr>
              <w:t xml:space="preserve"> </w:t>
            </w:r>
          </w:p>
        </w:tc>
      </w:tr>
      <w:tr w:rsidR="009A429B" w:rsidRPr="00F60C32" w14:paraId="44A324C4" w14:textId="77777777" w:rsidTr="009A429B">
        <w:trPr>
          <w:trHeight w:val="490"/>
        </w:trPr>
        <w:tc>
          <w:tcPr>
            <w:tcW w:w="3554" w:type="dxa"/>
            <w:vMerge w:val="restart"/>
          </w:tcPr>
          <w:p w14:paraId="2591B4D2" w14:textId="17ED3E9E" w:rsidR="009A429B" w:rsidRPr="00F60C32" w:rsidRDefault="009A429B" w:rsidP="009A429B">
            <w:pPr>
              <w:rPr>
                <w:rFonts w:cstheme="minorHAnsi"/>
                <w:b/>
                <w:bCs/>
              </w:rPr>
            </w:pPr>
            <w:r w:rsidRPr="00F60C32">
              <w:rPr>
                <w:rFonts w:cstheme="minorHAnsi"/>
                <w:b/>
                <w:bCs/>
              </w:rPr>
              <w:t xml:space="preserve">Timing of form completion </w:t>
            </w:r>
          </w:p>
        </w:tc>
        <w:tc>
          <w:tcPr>
            <w:tcW w:w="10483" w:type="dxa"/>
            <w:gridSpan w:val="2"/>
          </w:tcPr>
          <w:p w14:paraId="0B8D3E7E" w14:textId="7FF912B8" w:rsidR="009A429B" w:rsidRPr="009A429B" w:rsidRDefault="009A429B" w:rsidP="009A429B">
            <w:pPr>
              <w:rPr>
                <w:rFonts w:cstheme="minorHAnsi"/>
              </w:rPr>
            </w:pPr>
            <w:r w:rsidRPr="00F60C32"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198048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191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Pr="00F60C32">
              <w:rPr>
                <w:rFonts w:cstheme="minorHAnsi"/>
              </w:rPr>
              <w:t xml:space="preserve">     Funding application stage</w:t>
            </w:r>
          </w:p>
        </w:tc>
      </w:tr>
      <w:tr w:rsidR="009A429B" w:rsidRPr="00F60C32" w14:paraId="11C9566E" w14:textId="77777777" w:rsidTr="009A429B">
        <w:trPr>
          <w:trHeight w:val="490"/>
        </w:trPr>
        <w:tc>
          <w:tcPr>
            <w:tcW w:w="3554" w:type="dxa"/>
            <w:vMerge/>
          </w:tcPr>
          <w:p w14:paraId="4BFD6CDA" w14:textId="77777777" w:rsidR="009A429B" w:rsidRPr="00F60C32" w:rsidRDefault="009A429B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83" w:type="dxa"/>
            <w:gridSpan w:val="2"/>
          </w:tcPr>
          <w:p w14:paraId="5445B8A4" w14:textId="18D17A04" w:rsidR="009A429B" w:rsidRPr="00F60C32" w:rsidRDefault="009A429B" w:rsidP="009A429B">
            <w:pPr>
              <w:rPr>
                <w:rFonts w:cstheme="minorHAnsi"/>
              </w:rPr>
            </w:pPr>
            <w:r w:rsidRPr="00F60C32"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-179751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191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Pr="00F60C32">
              <w:rPr>
                <w:rFonts w:cstheme="minorHAnsi"/>
              </w:rPr>
              <w:t xml:space="preserve">     Study set-up</w:t>
            </w:r>
          </w:p>
        </w:tc>
      </w:tr>
      <w:tr w:rsidR="009A429B" w:rsidRPr="00F60C32" w14:paraId="15334CB9" w14:textId="77777777" w:rsidTr="009A429B">
        <w:trPr>
          <w:trHeight w:val="490"/>
        </w:trPr>
        <w:tc>
          <w:tcPr>
            <w:tcW w:w="3554" w:type="dxa"/>
            <w:vMerge/>
          </w:tcPr>
          <w:p w14:paraId="74056E2F" w14:textId="77777777" w:rsidR="009A429B" w:rsidRPr="00F60C32" w:rsidRDefault="009A429B" w:rsidP="009A429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483" w:type="dxa"/>
            <w:gridSpan w:val="2"/>
          </w:tcPr>
          <w:p w14:paraId="0F60F212" w14:textId="22D231F0" w:rsidR="009A429B" w:rsidRPr="00F60C32" w:rsidRDefault="009A429B" w:rsidP="009A429B">
            <w:pPr>
              <w:rPr>
                <w:rFonts w:cstheme="minorHAnsi"/>
              </w:rPr>
            </w:pPr>
            <w:r w:rsidRPr="00F60C32">
              <w:rPr>
                <w:rFonts w:cstheme="minorHAnsi"/>
              </w:rPr>
              <w:t xml:space="preserve">       </w:t>
            </w:r>
            <w:sdt>
              <w:sdtPr>
                <w:rPr>
                  <w:rFonts w:cstheme="minorHAnsi"/>
                </w:rPr>
                <w:id w:val="-117457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191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Pr="00F60C32">
              <w:rPr>
                <w:rFonts w:cstheme="minorHAnsi"/>
              </w:rPr>
              <w:t xml:space="preserve">     Study delivery (any review conducted during the trial)</w:t>
            </w:r>
          </w:p>
        </w:tc>
      </w:tr>
    </w:tbl>
    <w:p w14:paraId="6E537CDA" w14:textId="77777777" w:rsidR="00B05093" w:rsidRDefault="00B05093" w:rsidP="00B05093">
      <w:pPr>
        <w:tabs>
          <w:tab w:val="left" w:pos="3750"/>
        </w:tabs>
        <w:rPr>
          <w:rFonts w:cstheme="minorHAnsi"/>
          <w:b/>
          <w:sz w:val="24"/>
          <w:szCs w:val="24"/>
        </w:rPr>
      </w:pPr>
    </w:p>
    <w:p w14:paraId="777B63FF" w14:textId="2A430728" w:rsidR="009A429B" w:rsidRDefault="009A429B" w:rsidP="00B2084C">
      <w:pPr>
        <w:tabs>
          <w:tab w:val="left" w:pos="3750"/>
        </w:tabs>
        <w:rPr>
          <w:rFonts w:cstheme="minorHAnsi"/>
          <w:b/>
          <w:sz w:val="24"/>
          <w:szCs w:val="24"/>
        </w:rPr>
      </w:pPr>
      <w:r w:rsidRPr="00B2084C">
        <w:rPr>
          <w:rFonts w:cstheme="minorHAnsi"/>
          <w:sz w:val="24"/>
          <w:szCs w:val="24"/>
        </w:rPr>
        <w:br w:type="page"/>
      </w:r>
    </w:p>
    <w:p w14:paraId="62B72F9E" w14:textId="493453B0" w:rsidR="00937003" w:rsidRPr="00F60C32" w:rsidRDefault="00D313AD">
      <w:pPr>
        <w:rPr>
          <w:rFonts w:cstheme="minorHAnsi"/>
          <w:b/>
          <w:sz w:val="24"/>
          <w:szCs w:val="24"/>
        </w:rPr>
      </w:pPr>
      <w:r w:rsidRPr="00F60C32">
        <w:rPr>
          <w:rFonts w:cstheme="minorHAnsi"/>
          <w:b/>
          <w:sz w:val="24"/>
          <w:szCs w:val="24"/>
        </w:rPr>
        <w:lastRenderedPageBreak/>
        <w:t>Introduction</w:t>
      </w:r>
    </w:p>
    <w:p w14:paraId="48E53346" w14:textId="7BDEED11" w:rsidR="00D313AD" w:rsidRPr="00F60C32" w:rsidRDefault="00996562">
      <w:pPr>
        <w:rPr>
          <w:rFonts w:cstheme="minorHAnsi"/>
          <w:sz w:val="24"/>
          <w:szCs w:val="24"/>
        </w:rPr>
      </w:pPr>
      <w:r w:rsidRPr="00F60C32">
        <w:rPr>
          <w:rFonts w:cstheme="minorHAnsi"/>
          <w:sz w:val="24"/>
          <w:szCs w:val="24"/>
        </w:rPr>
        <w:t>This template is intended to be completed having considered the supporting guidance document</w:t>
      </w:r>
      <w:r w:rsidR="00D924DE" w:rsidRPr="00F60C32">
        <w:rPr>
          <w:rFonts w:cstheme="minorHAnsi"/>
          <w:sz w:val="24"/>
          <w:szCs w:val="24"/>
        </w:rPr>
        <w:t xml:space="preserve">: </w:t>
      </w:r>
      <w:r w:rsidR="00536D69" w:rsidRPr="00F60C32">
        <w:rPr>
          <w:rFonts w:cstheme="minorHAnsi"/>
          <w:i/>
          <w:iCs/>
          <w:sz w:val="24"/>
          <w:szCs w:val="24"/>
        </w:rPr>
        <w:t xml:space="preserve">Guidance for </w:t>
      </w:r>
      <w:r w:rsidR="003206A6" w:rsidRPr="00F60C32">
        <w:rPr>
          <w:rFonts w:cstheme="minorHAnsi"/>
          <w:i/>
          <w:iCs/>
          <w:sz w:val="24"/>
          <w:szCs w:val="24"/>
        </w:rPr>
        <w:t xml:space="preserve">blinding statisticians in clinical </w:t>
      </w:r>
      <w:r w:rsidR="003206A6" w:rsidRPr="00E5310B">
        <w:rPr>
          <w:rFonts w:cstheme="minorHAnsi"/>
          <w:i/>
          <w:iCs/>
          <w:sz w:val="24"/>
          <w:szCs w:val="24"/>
        </w:rPr>
        <w:t>trials version 1.0</w:t>
      </w:r>
      <w:r w:rsidRPr="00E5310B">
        <w:rPr>
          <w:rFonts w:cstheme="minorHAnsi"/>
          <w:sz w:val="24"/>
          <w:szCs w:val="24"/>
        </w:rPr>
        <w:t>.</w:t>
      </w:r>
      <w:r w:rsidRPr="00F60C32">
        <w:rPr>
          <w:rFonts w:cstheme="minorHAnsi"/>
          <w:sz w:val="24"/>
          <w:szCs w:val="24"/>
        </w:rPr>
        <w:t xml:space="preserve"> </w:t>
      </w:r>
    </w:p>
    <w:p w14:paraId="0611760C" w14:textId="16D7C30C" w:rsidR="00D313AD" w:rsidRPr="00F60C32" w:rsidRDefault="00D313AD">
      <w:pPr>
        <w:rPr>
          <w:rFonts w:cstheme="minorHAnsi"/>
          <w:b/>
          <w:sz w:val="24"/>
          <w:szCs w:val="24"/>
        </w:rPr>
      </w:pPr>
      <w:r w:rsidRPr="00F60C32">
        <w:rPr>
          <w:rFonts w:cstheme="minorHAnsi"/>
          <w:b/>
          <w:sz w:val="24"/>
          <w:szCs w:val="24"/>
        </w:rPr>
        <w:t>Purpose</w:t>
      </w:r>
    </w:p>
    <w:p w14:paraId="4EB39585" w14:textId="564A40D0" w:rsidR="00414C8A" w:rsidRPr="00F60C32" w:rsidRDefault="00414C8A" w:rsidP="00A0476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60C32">
        <w:rPr>
          <w:rFonts w:cstheme="minorHAnsi"/>
          <w:sz w:val="24"/>
          <w:szCs w:val="24"/>
        </w:rPr>
        <w:t xml:space="preserve">The main aim of this tool is to </w:t>
      </w:r>
      <w:r w:rsidR="00B16A43" w:rsidRPr="00F60C32">
        <w:rPr>
          <w:rFonts w:cstheme="minorHAnsi"/>
          <w:sz w:val="24"/>
          <w:szCs w:val="24"/>
        </w:rPr>
        <w:t xml:space="preserve">help </w:t>
      </w:r>
      <w:r w:rsidRPr="00F60C32">
        <w:rPr>
          <w:rFonts w:cstheme="minorHAnsi"/>
          <w:sz w:val="24"/>
          <w:szCs w:val="24"/>
        </w:rPr>
        <w:t xml:space="preserve">inform </w:t>
      </w:r>
      <w:r w:rsidR="00B16A43" w:rsidRPr="00F60C32">
        <w:rPr>
          <w:rFonts w:cstheme="minorHAnsi"/>
          <w:sz w:val="24"/>
          <w:szCs w:val="24"/>
        </w:rPr>
        <w:t>the</w:t>
      </w:r>
      <w:r w:rsidRPr="00F60C32">
        <w:rPr>
          <w:rFonts w:cstheme="minorHAnsi"/>
          <w:sz w:val="24"/>
          <w:szCs w:val="24"/>
        </w:rPr>
        <w:t xml:space="preserve"> </w:t>
      </w:r>
      <w:r w:rsidR="001C63EF" w:rsidRPr="00F60C32">
        <w:rPr>
          <w:rFonts w:cstheme="minorHAnsi"/>
          <w:sz w:val="24"/>
          <w:szCs w:val="24"/>
        </w:rPr>
        <w:t xml:space="preserve">discussions and </w:t>
      </w:r>
      <w:r w:rsidRPr="00F60C32">
        <w:rPr>
          <w:rFonts w:cstheme="minorHAnsi"/>
          <w:sz w:val="24"/>
          <w:szCs w:val="24"/>
        </w:rPr>
        <w:t xml:space="preserve">decision </w:t>
      </w:r>
      <w:r w:rsidR="001C6F2A" w:rsidRPr="00F60C32">
        <w:rPr>
          <w:rFonts w:cstheme="minorHAnsi"/>
          <w:sz w:val="24"/>
          <w:szCs w:val="24"/>
        </w:rPr>
        <w:t xml:space="preserve">regarding </w:t>
      </w:r>
      <w:r w:rsidRPr="00F60C32">
        <w:rPr>
          <w:rFonts w:cstheme="minorHAnsi"/>
          <w:sz w:val="24"/>
          <w:szCs w:val="24"/>
        </w:rPr>
        <w:t>the blinding status of statistician</w:t>
      </w:r>
      <w:r w:rsidR="0020747A" w:rsidRPr="00F60C32">
        <w:rPr>
          <w:rFonts w:cstheme="minorHAnsi"/>
          <w:sz w:val="24"/>
          <w:szCs w:val="24"/>
        </w:rPr>
        <w:t>(</w:t>
      </w:r>
      <w:r w:rsidRPr="00F60C32">
        <w:rPr>
          <w:rFonts w:cstheme="minorHAnsi"/>
          <w:sz w:val="24"/>
          <w:szCs w:val="24"/>
        </w:rPr>
        <w:t>s</w:t>
      </w:r>
      <w:r w:rsidR="0020747A" w:rsidRPr="00F60C32">
        <w:rPr>
          <w:rFonts w:cstheme="minorHAnsi"/>
          <w:sz w:val="24"/>
          <w:szCs w:val="24"/>
        </w:rPr>
        <w:t>) for a given trial</w:t>
      </w:r>
      <w:r w:rsidR="005F3D32">
        <w:rPr>
          <w:rFonts w:cstheme="minorHAnsi"/>
          <w:sz w:val="24"/>
          <w:szCs w:val="24"/>
        </w:rPr>
        <w:t>.</w:t>
      </w:r>
    </w:p>
    <w:p w14:paraId="6E627208" w14:textId="382360F5" w:rsidR="00414C8A" w:rsidRPr="00F60C32" w:rsidRDefault="00372313" w:rsidP="00A0476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F60C32">
        <w:rPr>
          <w:rFonts w:cstheme="minorHAnsi"/>
          <w:sz w:val="24"/>
          <w:szCs w:val="24"/>
        </w:rPr>
        <w:t xml:space="preserve">This tool could also </w:t>
      </w:r>
      <w:r w:rsidR="00A0476A" w:rsidRPr="00F60C32">
        <w:rPr>
          <w:rFonts w:cstheme="minorHAnsi"/>
          <w:sz w:val="24"/>
          <w:szCs w:val="24"/>
        </w:rPr>
        <w:t>be used as a r</w:t>
      </w:r>
      <w:r w:rsidR="00414C8A" w:rsidRPr="00F60C32">
        <w:rPr>
          <w:rFonts w:cstheme="minorHAnsi"/>
          <w:sz w:val="24"/>
          <w:szCs w:val="24"/>
        </w:rPr>
        <w:t xml:space="preserve">ecord for </w:t>
      </w:r>
      <w:r w:rsidR="00124482" w:rsidRPr="00F60C32">
        <w:rPr>
          <w:rFonts w:cstheme="minorHAnsi"/>
          <w:sz w:val="24"/>
          <w:szCs w:val="24"/>
        </w:rPr>
        <w:t>Medicines and Healthcare products Regulatory Agency (MHRA)</w:t>
      </w:r>
      <w:r w:rsidR="00414C8A" w:rsidRPr="00F60C32">
        <w:rPr>
          <w:rFonts w:cstheme="minorHAnsi"/>
          <w:sz w:val="24"/>
          <w:szCs w:val="24"/>
        </w:rPr>
        <w:t xml:space="preserve"> or Audit inspections to demonstrate</w:t>
      </w:r>
      <w:r w:rsidR="00A0476A" w:rsidRPr="00F60C32">
        <w:rPr>
          <w:rFonts w:cstheme="minorHAnsi"/>
          <w:sz w:val="24"/>
          <w:szCs w:val="24"/>
        </w:rPr>
        <w:t xml:space="preserve"> and justify</w:t>
      </w:r>
      <w:r w:rsidR="00414C8A" w:rsidRPr="00F60C32">
        <w:rPr>
          <w:rFonts w:cstheme="minorHAnsi"/>
          <w:sz w:val="24"/>
          <w:szCs w:val="24"/>
        </w:rPr>
        <w:t xml:space="preserve"> </w:t>
      </w:r>
      <w:r w:rsidR="005F3D32">
        <w:rPr>
          <w:rFonts w:cstheme="minorHAnsi"/>
          <w:sz w:val="24"/>
          <w:szCs w:val="24"/>
        </w:rPr>
        <w:t>the decisions</w:t>
      </w:r>
      <w:r w:rsidR="00AE1F86" w:rsidRPr="00F60C32">
        <w:rPr>
          <w:rFonts w:cstheme="minorHAnsi"/>
          <w:sz w:val="24"/>
          <w:szCs w:val="24"/>
        </w:rPr>
        <w:t xml:space="preserve"> made</w:t>
      </w:r>
      <w:r w:rsidR="003206A6" w:rsidRPr="00F60C32">
        <w:rPr>
          <w:rFonts w:cstheme="minorHAnsi"/>
          <w:sz w:val="24"/>
          <w:szCs w:val="24"/>
        </w:rPr>
        <w:t>.</w:t>
      </w:r>
    </w:p>
    <w:p w14:paraId="2FE0546E" w14:textId="6A35876B" w:rsidR="00D313AD" w:rsidRPr="00F60C32" w:rsidRDefault="00D313AD">
      <w:pPr>
        <w:rPr>
          <w:rFonts w:cstheme="minorHAnsi"/>
          <w:b/>
          <w:sz w:val="24"/>
          <w:szCs w:val="24"/>
        </w:rPr>
      </w:pPr>
      <w:r w:rsidRPr="00F60C32">
        <w:rPr>
          <w:rFonts w:cstheme="minorHAnsi"/>
          <w:b/>
          <w:sz w:val="24"/>
          <w:szCs w:val="24"/>
        </w:rPr>
        <w:t>Procedure</w:t>
      </w:r>
    </w:p>
    <w:p w14:paraId="731A3992" w14:textId="10792988" w:rsidR="00D313AD" w:rsidRPr="00F60C32" w:rsidRDefault="0033467A" w:rsidP="00A0476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F60C32">
        <w:rPr>
          <w:rFonts w:cstheme="minorHAnsi"/>
          <w:sz w:val="24"/>
          <w:szCs w:val="24"/>
        </w:rPr>
        <w:t>Once the fundamental design features of a trial have been determined</w:t>
      </w:r>
      <w:r w:rsidR="00D313AD" w:rsidRPr="00F60C32">
        <w:rPr>
          <w:rFonts w:cstheme="minorHAnsi"/>
          <w:sz w:val="24"/>
          <w:szCs w:val="24"/>
        </w:rPr>
        <w:t xml:space="preserve">, </w:t>
      </w:r>
      <w:r w:rsidR="00996562" w:rsidRPr="00F60C32">
        <w:rPr>
          <w:rFonts w:cstheme="minorHAnsi"/>
          <w:sz w:val="24"/>
          <w:szCs w:val="24"/>
        </w:rPr>
        <w:t xml:space="preserve">a member of study team (preferably a statistician) </w:t>
      </w:r>
      <w:r w:rsidR="00D313AD" w:rsidRPr="00F60C32">
        <w:rPr>
          <w:rFonts w:cstheme="minorHAnsi"/>
          <w:sz w:val="24"/>
          <w:szCs w:val="24"/>
        </w:rPr>
        <w:t>should complete the</w:t>
      </w:r>
      <w:r w:rsidR="00443119" w:rsidRPr="00F60C32">
        <w:rPr>
          <w:rFonts w:cstheme="minorHAnsi"/>
          <w:sz w:val="24"/>
          <w:szCs w:val="24"/>
        </w:rPr>
        <w:t xml:space="preserve"> </w:t>
      </w:r>
      <w:r w:rsidR="00D313AD" w:rsidRPr="00F60C32">
        <w:rPr>
          <w:rFonts w:cstheme="minorHAnsi"/>
          <w:sz w:val="24"/>
          <w:szCs w:val="24"/>
        </w:rPr>
        <w:t xml:space="preserve">Risk Assessment </w:t>
      </w:r>
      <w:r w:rsidR="00A855E2" w:rsidRPr="00F60C32">
        <w:rPr>
          <w:rFonts w:cstheme="minorHAnsi"/>
          <w:sz w:val="24"/>
          <w:szCs w:val="24"/>
        </w:rPr>
        <w:t>Tool</w:t>
      </w:r>
      <w:r w:rsidR="00D313AD" w:rsidRPr="00F60C32">
        <w:rPr>
          <w:rFonts w:cstheme="minorHAnsi"/>
          <w:sz w:val="24"/>
          <w:szCs w:val="24"/>
        </w:rPr>
        <w:t xml:space="preserve"> (see Appendix A). </w:t>
      </w:r>
    </w:p>
    <w:p w14:paraId="1415C94C" w14:textId="1B243EC5" w:rsidR="00D95548" w:rsidRPr="00F60C32" w:rsidRDefault="00D95548" w:rsidP="00A0476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F60C32">
        <w:rPr>
          <w:rFonts w:cstheme="minorHAnsi"/>
          <w:sz w:val="24"/>
          <w:szCs w:val="24"/>
        </w:rPr>
        <w:t xml:space="preserve">The Risk Assessment Tool can be </w:t>
      </w:r>
      <w:r w:rsidR="00347674" w:rsidRPr="00F60C32">
        <w:rPr>
          <w:rFonts w:cstheme="minorHAnsi"/>
          <w:sz w:val="24"/>
          <w:szCs w:val="24"/>
        </w:rPr>
        <w:t xml:space="preserve">completed </w:t>
      </w:r>
      <w:r w:rsidRPr="00F60C32">
        <w:rPr>
          <w:rFonts w:cstheme="minorHAnsi"/>
          <w:sz w:val="24"/>
          <w:szCs w:val="24"/>
        </w:rPr>
        <w:t>at different stages</w:t>
      </w:r>
      <w:r w:rsidR="00F060D0" w:rsidRPr="00F60C32">
        <w:rPr>
          <w:rFonts w:cstheme="minorHAnsi"/>
          <w:sz w:val="24"/>
          <w:szCs w:val="24"/>
        </w:rPr>
        <w:t>,</w:t>
      </w:r>
      <w:r w:rsidRPr="00F60C32">
        <w:rPr>
          <w:rFonts w:cstheme="minorHAnsi"/>
          <w:sz w:val="24"/>
          <w:szCs w:val="24"/>
        </w:rPr>
        <w:t xml:space="preserve"> </w:t>
      </w:r>
      <w:r w:rsidR="00AE1F86" w:rsidRPr="00F60C32">
        <w:rPr>
          <w:rFonts w:cstheme="minorHAnsi"/>
          <w:sz w:val="24"/>
          <w:szCs w:val="24"/>
        </w:rPr>
        <w:t>e.g.,</w:t>
      </w:r>
      <w:r w:rsidRPr="00F60C32">
        <w:rPr>
          <w:rFonts w:cstheme="minorHAnsi"/>
          <w:sz w:val="24"/>
          <w:szCs w:val="24"/>
        </w:rPr>
        <w:t xml:space="preserve"> </w:t>
      </w:r>
      <w:r w:rsidR="00347674" w:rsidRPr="00F60C32">
        <w:rPr>
          <w:rFonts w:cstheme="minorHAnsi"/>
          <w:sz w:val="24"/>
          <w:szCs w:val="24"/>
        </w:rPr>
        <w:t xml:space="preserve">prior to </w:t>
      </w:r>
      <w:r w:rsidRPr="00F60C32">
        <w:rPr>
          <w:rFonts w:cstheme="minorHAnsi"/>
          <w:sz w:val="24"/>
          <w:szCs w:val="24"/>
        </w:rPr>
        <w:t>secur</w:t>
      </w:r>
      <w:r w:rsidR="00A7377F" w:rsidRPr="00F60C32">
        <w:rPr>
          <w:rFonts w:cstheme="minorHAnsi"/>
          <w:sz w:val="24"/>
          <w:szCs w:val="24"/>
        </w:rPr>
        <w:t>ing</w:t>
      </w:r>
      <w:r w:rsidRPr="00F60C32">
        <w:rPr>
          <w:rFonts w:cstheme="minorHAnsi"/>
          <w:sz w:val="24"/>
          <w:szCs w:val="24"/>
        </w:rPr>
        <w:t xml:space="preserve"> funding which may be more important for smaller units, or at design</w:t>
      </w:r>
      <w:r w:rsidR="00A7377F" w:rsidRPr="00F60C32">
        <w:rPr>
          <w:rFonts w:cstheme="minorHAnsi"/>
          <w:sz w:val="24"/>
          <w:szCs w:val="24"/>
        </w:rPr>
        <w:t>ing</w:t>
      </w:r>
      <w:r w:rsidRPr="00F60C32">
        <w:rPr>
          <w:rFonts w:cstheme="minorHAnsi"/>
          <w:sz w:val="24"/>
          <w:szCs w:val="24"/>
        </w:rPr>
        <w:t>/set</w:t>
      </w:r>
      <w:r w:rsidR="00A7377F" w:rsidRPr="00F60C32">
        <w:rPr>
          <w:rFonts w:cstheme="minorHAnsi"/>
          <w:sz w:val="24"/>
          <w:szCs w:val="24"/>
        </w:rPr>
        <w:t>ting</w:t>
      </w:r>
      <w:r w:rsidRPr="00F60C32">
        <w:rPr>
          <w:rFonts w:cstheme="minorHAnsi"/>
          <w:sz w:val="24"/>
          <w:szCs w:val="24"/>
        </w:rPr>
        <w:t>-up phase to help with allocation of staff for larger units with bigger teams</w:t>
      </w:r>
      <w:r w:rsidR="00F060D0" w:rsidRPr="00F60C32">
        <w:rPr>
          <w:rFonts w:cstheme="minorHAnsi"/>
          <w:sz w:val="24"/>
          <w:szCs w:val="24"/>
        </w:rPr>
        <w:t>.</w:t>
      </w:r>
    </w:p>
    <w:p w14:paraId="29579265" w14:textId="5888DA77" w:rsidR="00D313AD" w:rsidRPr="00F60C32" w:rsidRDefault="00D313AD" w:rsidP="00A0476A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F60C32">
        <w:rPr>
          <w:rFonts w:cstheme="minorHAnsi"/>
          <w:sz w:val="24"/>
          <w:szCs w:val="24"/>
        </w:rPr>
        <w:t>If the protocol undergoes substantial changes</w:t>
      </w:r>
      <w:r w:rsidR="00836248" w:rsidRPr="00F60C32">
        <w:rPr>
          <w:rFonts w:cstheme="minorHAnsi"/>
          <w:sz w:val="24"/>
          <w:szCs w:val="24"/>
        </w:rPr>
        <w:t xml:space="preserve"> (or</w:t>
      </w:r>
      <w:r w:rsidR="00A631DD" w:rsidRPr="00F60C32">
        <w:rPr>
          <w:rFonts w:cstheme="minorHAnsi"/>
          <w:sz w:val="24"/>
          <w:szCs w:val="24"/>
        </w:rPr>
        <w:t xml:space="preserve"> it becomes necessary to look at unblinded data)</w:t>
      </w:r>
      <w:r w:rsidRPr="00F60C32">
        <w:rPr>
          <w:rFonts w:cstheme="minorHAnsi"/>
          <w:sz w:val="24"/>
          <w:szCs w:val="24"/>
        </w:rPr>
        <w:t xml:space="preserve"> once the risk assessment form has been</w:t>
      </w:r>
      <w:r w:rsidR="00F060D0" w:rsidRPr="00F60C32">
        <w:rPr>
          <w:rFonts w:cstheme="minorHAnsi"/>
          <w:sz w:val="24"/>
          <w:szCs w:val="24"/>
        </w:rPr>
        <w:t xml:space="preserve"> </w:t>
      </w:r>
      <w:r w:rsidRPr="00F60C32">
        <w:rPr>
          <w:rFonts w:cstheme="minorHAnsi"/>
          <w:sz w:val="24"/>
          <w:szCs w:val="24"/>
        </w:rPr>
        <w:t xml:space="preserve">completed, this form may </w:t>
      </w:r>
      <w:r w:rsidR="0020747A" w:rsidRPr="00F60C32">
        <w:rPr>
          <w:rFonts w:cstheme="minorHAnsi"/>
          <w:sz w:val="24"/>
          <w:szCs w:val="24"/>
        </w:rPr>
        <w:t xml:space="preserve">be </w:t>
      </w:r>
      <w:r w:rsidRPr="00F60C32">
        <w:rPr>
          <w:rFonts w:cstheme="minorHAnsi"/>
          <w:sz w:val="24"/>
          <w:szCs w:val="24"/>
        </w:rPr>
        <w:t>require</w:t>
      </w:r>
      <w:r w:rsidR="0020747A" w:rsidRPr="00F60C32">
        <w:rPr>
          <w:rFonts w:cstheme="minorHAnsi"/>
          <w:sz w:val="24"/>
          <w:szCs w:val="24"/>
        </w:rPr>
        <w:t>d</w:t>
      </w:r>
      <w:r w:rsidRPr="00F60C32">
        <w:rPr>
          <w:rFonts w:cstheme="minorHAnsi"/>
          <w:sz w:val="24"/>
          <w:szCs w:val="24"/>
        </w:rPr>
        <w:t xml:space="preserve"> to be </w:t>
      </w:r>
      <w:r w:rsidR="005C2E4C" w:rsidRPr="00F60C32">
        <w:rPr>
          <w:rFonts w:cstheme="minorHAnsi"/>
          <w:sz w:val="24"/>
          <w:szCs w:val="24"/>
        </w:rPr>
        <w:t>updated</w:t>
      </w:r>
      <w:r w:rsidRPr="00F60C32">
        <w:rPr>
          <w:rFonts w:cstheme="minorHAnsi"/>
          <w:sz w:val="24"/>
          <w:szCs w:val="24"/>
        </w:rPr>
        <w:t>.</w:t>
      </w:r>
    </w:p>
    <w:p w14:paraId="0545C1E6" w14:textId="685DC739" w:rsidR="00F060D0" w:rsidRPr="00C745B7" w:rsidRDefault="00C745B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How to complete the tool </w:t>
      </w:r>
    </w:p>
    <w:p w14:paraId="16F09273" w14:textId="439058E7" w:rsidR="00315F4F" w:rsidRDefault="000F6777" w:rsidP="000F6777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tool provides a framework to identify the risks associated with</w:t>
      </w:r>
      <w:r w:rsidR="00363FEF">
        <w:rPr>
          <w:rFonts w:cstheme="minorHAnsi"/>
          <w:sz w:val="24"/>
          <w:szCs w:val="24"/>
        </w:rPr>
        <w:t xml:space="preserve"> both blinding </w:t>
      </w:r>
      <w:proofErr w:type="gramStart"/>
      <w:r w:rsidR="00363FEF">
        <w:rPr>
          <w:rFonts w:cstheme="minorHAnsi"/>
          <w:sz w:val="24"/>
          <w:szCs w:val="24"/>
        </w:rPr>
        <w:t>or</w:t>
      </w:r>
      <w:proofErr w:type="gramEnd"/>
      <w:r w:rsidR="00363FEF">
        <w:rPr>
          <w:rFonts w:cstheme="minorHAnsi"/>
          <w:sz w:val="24"/>
          <w:szCs w:val="24"/>
        </w:rPr>
        <w:t xml:space="preserve"> not blinding the statistician</w:t>
      </w:r>
    </w:p>
    <w:p w14:paraId="02E06DF5" w14:textId="13E17266" w:rsidR="00493A2B" w:rsidRDefault="0036511A" w:rsidP="000F6777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tool is split into </w:t>
      </w:r>
      <w:r w:rsidR="00E5310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domains and each domain includes </w:t>
      </w:r>
      <w:r w:rsidR="00493A2B">
        <w:rPr>
          <w:rFonts w:cstheme="minorHAnsi"/>
          <w:sz w:val="24"/>
          <w:szCs w:val="24"/>
        </w:rPr>
        <w:t xml:space="preserve">rows with </w:t>
      </w:r>
      <w:r>
        <w:rPr>
          <w:rFonts w:cstheme="minorHAnsi"/>
          <w:sz w:val="24"/>
          <w:szCs w:val="24"/>
        </w:rPr>
        <w:t xml:space="preserve">suggestions for </w:t>
      </w:r>
      <w:r w:rsidR="00493A2B">
        <w:rPr>
          <w:rFonts w:cstheme="minorHAnsi"/>
          <w:sz w:val="24"/>
          <w:szCs w:val="24"/>
        </w:rPr>
        <w:t xml:space="preserve">potential risks </w:t>
      </w:r>
    </w:p>
    <w:p w14:paraId="7231C8AF" w14:textId="17D934FD" w:rsidR="0036511A" w:rsidRPr="000F6777" w:rsidRDefault="00493A2B" w:rsidP="000F6777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D6CF1">
        <w:rPr>
          <w:rFonts w:cstheme="minorHAnsi"/>
          <w:sz w:val="24"/>
          <w:szCs w:val="24"/>
          <w:u w:val="single"/>
        </w:rPr>
        <w:t>These rows are not intended to be exhaustive</w:t>
      </w:r>
      <w:r>
        <w:rPr>
          <w:rFonts w:cstheme="minorHAnsi"/>
          <w:sz w:val="24"/>
          <w:szCs w:val="24"/>
        </w:rPr>
        <w:t xml:space="preserve"> </w:t>
      </w:r>
      <w:r w:rsidR="00CD6CF1">
        <w:rPr>
          <w:rFonts w:cstheme="minorHAnsi"/>
          <w:sz w:val="24"/>
          <w:szCs w:val="24"/>
        </w:rPr>
        <w:t xml:space="preserve">and there are blank rows included to add other possible risks </w:t>
      </w:r>
      <w:r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915"/>
      </w:tblGrid>
      <w:tr w:rsidR="00833105" w14:paraId="332E8992" w14:textId="77777777" w:rsidTr="003161F1">
        <w:tc>
          <w:tcPr>
            <w:tcW w:w="2972" w:type="dxa"/>
            <w:shd w:val="clear" w:color="auto" w:fill="D0CECE"/>
          </w:tcPr>
          <w:p w14:paraId="09A39BE0" w14:textId="7B49F636" w:rsidR="00833105" w:rsidRDefault="00833105">
            <w:pPr>
              <w:rPr>
                <w:rFonts w:cstheme="minorHAnsi"/>
              </w:rPr>
            </w:pPr>
            <w:r w:rsidRPr="00F60C32">
              <w:rPr>
                <w:rFonts w:cstheme="minorHAnsi"/>
                <w:b/>
                <w:bCs/>
              </w:rPr>
              <w:t>Factors to consider in the decision to blind the TS</w:t>
            </w:r>
          </w:p>
        </w:tc>
        <w:tc>
          <w:tcPr>
            <w:tcW w:w="10915" w:type="dxa"/>
          </w:tcPr>
          <w:p w14:paraId="649F8BFB" w14:textId="7DBDCEA4" w:rsidR="00833105" w:rsidRDefault="003161F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E3EF1">
              <w:rPr>
                <w:rFonts w:cstheme="minorHAnsi"/>
              </w:rPr>
              <w:t>otential risks associated with either blinding or not blinding the statistician</w:t>
            </w:r>
          </w:p>
        </w:tc>
      </w:tr>
      <w:tr w:rsidR="00833105" w14:paraId="30774720" w14:textId="77777777" w:rsidTr="003161F1">
        <w:tc>
          <w:tcPr>
            <w:tcW w:w="2972" w:type="dxa"/>
            <w:shd w:val="clear" w:color="auto" w:fill="D0CECE"/>
          </w:tcPr>
          <w:p w14:paraId="1B606402" w14:textId="77D2206E" w:rsidR="00833105" w:rsidRPr="00833105" w:rsidRDefault="00303F0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Likelihood and r</w:t>
            </w:r>
            <w:r w:rsidR="00833105" w:rsidRPr="00833105">
              <w:rPr>
                <w:rFonts w:cstheme="minorHAnsi"/>
                <w:b/>
                <w:bCs/>
              </w:rPr>
              <w:t>isk to the trial</w:t>
            </w:r>
          </w:p>
        </w:tc>
        <w:tc>
          <w:tcPr>
            <w:tcW w:w="10915" w:type="dxa"/>
          </w:tcPr>
          <w:p w14:paraId="5BE95C85" w14:textId="702039C0" w:rsidR="00833105" w:rsidRDefault="00DE3E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potential risk to the trial (either low, </w:t>
            </w:r>
            <w:proofErr w:type="gramStart"/>
            <w:r>
              <w:rPr>
                <w:rFonts w:cstheme="minorHAnsi"/>
              </w:rPr>
              <w:t>medium</w:t>
            </w:r>
            <w:proofErr w:type="gramEnd"/>
            <w:r>
              <w:rPr>
                <w:rFonts w:cstheme="minorHAnsi"/>
              </w:rPr>
              <w:t xml:space="preserve"> or high). This rating should encompass both the likelihood and the severity the risk. </w:t>
            </w:r>
          </w:p>
        </w:tc>
      </w:tr>
      <w:tr w:rsidR="00833105" w14:paraId="2B76A694" w14:textId="77777777" w:rsidTr="003161F1">
        <w:tc>
          <w:tcPr>
            <w:tcW w:w="2972" w:type="dxa"/>
            <w:shd w:val="clear" w:color="auto" w:fill="D0CECE"/>
          </w:tcPr>
          <w:p w14:paraId="6AF05B1B" w14:textId="2ED995CF" w:rsidR="00833105" w:rsidRPr="00833105" w:rsidRDefault="00833105">
            <w:pPr>
              <w:rPr>
                <w:rFonts w:cstheme="minorHAnsi"/>
                <w:b/>
                <w:bCs/>
              </w:rPr>
            </w:pPr>
            <w:r w:rsidRPr="00833105">
              <w:rPr>
                <w:rFonts w:cstheme="minorHAnsi"/>
                <w:b/>
                <w:bCs/>
              </w:rPr>
              <w:t>Comments</w:t>
            </w:r>
          </w:p>
        </w:tc>
        <w:tc>
          <w:tcPr>
            <w:tcW w:w="10915" w:type="dxa"/>
          </w:tcPr>
          <w:p w14:paraId="21E41BC3" w14:textId="0E9142D1" w:rsidR="00833105" w:rsidRPr="00DE3EF1" w:rsidRDefault="00DE3EF1">
            <w:pPr>
              <w:rPr>
                <w:rFonts w:cstheme="minorHAnsi"/>
              </w:rPr>
            </w:pPr>
            <w:r>
              <w:rPr>
                <w:rFonts w:cstheme="minorHAnsi"/>
              </w:rPr>
              <w:t>A space to e</w:t>
            </w:r>
            <w:r w:rsidRPr="00DE3EF1">
              <w:rPr>
                <w:rFonts w:cstheme="minorHAnsi"/>
              </w:rPr>
              <w:t xml:space="preserve">xplain your </w:t>
            </w:r>
            <w:r>
              <w:rPr>
                <w:rFonts w:cstheme="minorHAnsi"/>
              </w:rPr>
              <w:t>assessment of the risk</w:t>
            </w:r>
          </w:p>
        </w:tc>
      </w:tr>
      <w:tr w:rsidR="00833105" w14:paraId="38786883" w14:textId="77777777" w:rsidTr="003161F1">
        <w:trPr>
          <w:trHeight w:val="70"/>
        </w:trPr>
        <w:tc>
          <w:tcPr>
            <w:tcW w:w="2972" w:type="dxa"/>
            <w:shd w:val="clear" w:color="auto" w:fill="D0CECE"/>
          </w:tcPr>
          <w:p w14:paraId="01E14B0B" w14:textId="52675733" w:rsidR="00833105" w:rsidRPr="00833105" w:rsidRDefault="00833105">
            <w:pPr>
              <w:rPr>
                <w:rFonts w:cstheme="minorHAnsi"/>
                <w:b/>
                <w:bCs/>
              </w:rPr>
            </w:pPr>
            <w:r w:rsidRPr="00833105">
              <w:rPr>
                <w:rFonts w:cstheme="minorHAnsi"/>
                <w:b/>
                <w:bCs/>
              </w:rPr>
              <w:t>Mitigation</w:t>
            </w:r>
          </w:p>
        </w:tc>
        <w:tc>
          <w:tcPr>
            <w:tcW w:w="10915" w:type="dxa"/>
          </w:tcPr>
          <w:p w14:paraId="3B089F37" w14:textId="584A9054" w:rsidR="00833105" w:rsidRDefault="0051203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Strategies that might be employed to mitigate the risk </w:t>
            </w:r>
          </w:p>
        </w:tc>
      </w:tr>
    </w:tbl>
    <w:p w14:paraId="333250EF" w14:textId="74787DA4" w:rsidR="00BE6131" w:rsidRDefault="00E5310B" w:rsidP="003927C0">
      <w:pPr>
        <w:tabs>
          <w:tab w:val="left" w:pos="2820"/>
          <w:tab w:val="left" w:pos="3705"/>
        </w:tabs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sz w:val="28"/>
          <w:szCs w:val="28"/>
          <w:lang w:eastAsia="en-GB"/>
        </w:rPr>
        <w:tab/>
      </w:r>
      <w:r w:rsidR="003927C0">
        <w:rPr>
          <w:rFonts w:eastAsia="Times New Roman" w:cstheme="minorHAnsi"/>
          <w:b/>
          <w:bCs/>
          <w:sz w:val="28"/>
          <w:szCs w:val="28"/>
          <w:lang w:eastAsia="en-GB"/>
        </w:rPr>
        <w:tab/>
      </w:r>
    </w:p>
    <w:p w14:paraId="6D7CD813" w14:textId="2C579FD7" w:rsidR="00315F4F" w:rsidRPr="00315F4F" w:rsidRDefault="00315F4F" w:rsidP="00BD57A2">
      <w:pPr>
        <w:keepNext/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en-GB"/>
        </w:rPr>
      </w:pPr>
      <w:r w:rsidRPr="00315F4F">
        <w:rPr>
          <w:rFonts w:eastAsia="Times New Roman" w:cstheme="minorHAnsi"/>
          <w:b/>
          <w:bCs/>
          <w:sz w:val="28"/>
          <w:szCs w:val="28"/>
          <w:lang w:eastAsia="en-GB"/>
        </w:rPr>
        <w:lastRenderedPageBreak/>
        <w:t>Appendix A</w:t>
      </w:r>
      <w:r w:rsidRPr="00315F4F">
        <w:rPr>
          <w:rFonts w:eastAsia="Times New Roman" w:cstheme="minorHAnsi"/>
          <w:sz w:val="28"/>
          <w:szCs w:val="28"/>
          <w:lang w:eastAsia="en-GB"/>
        </w:rPr>
        <w:t> </w:t>
      </w:r>
    </w:p>
    <w:p w14:paraId="3FE4CC9B" w14:textId="64199B5D" w:rsidR="00C14DF6" w:rsidRPr="00315F4F" w:rsidRDefault="00315F4F" w:rsidP="00315F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15F4F">
        <w:rPr>
          <w:rFonts w:ascii="Times New Roman" w:eastAsia="Times New Roman" w:hAnsi="Times New Roman" w:cs="Times New Roman"/>
          <w:color w:val="00B050"/>
          <w:sz w:val="24"/>
          <w:szCs w:val="24"/>
          <w:lang w:eastAsia="en-GB"/>
        </w:rPr>
        <w:t> </w:t>
      </w:r>
    </w:p>
    <w:tbl>
      <w:tblPr>
        <w:tblStyle w:val="TableGrid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43"/>
        <w:gridCol w:w="1055"/>
        <w:gridCol w:w="21"/>
        <w:gridCol w:w="992"/>
        <w:gridCol w:w="1843"/>
        <w:gridCol w:w="1984"/>
        <w:gridCol w:w="1701"/>
        <w:gridCol w:w="1134"/>
        <w:gridCol w:w="1134"/>
        <w:gridCol w:w="1843"/>
        <w:gridCol w:w="1985"/>
      </w:tblGrid>
      <w:tr w:rsidR="00F838CD" w:rsidRPr="00C45D3B" w14:paraId="584E5CF0" w14:textId="77777777" w:rsidTr="00285F5B">
        <w:trPr>
          <w:cantSplit/>
          <w:trHeight w:val="510"/>
          <w:tblHeader/>
        </w:trPr>
        <w:tc>
          <w:tcPr>
            <w:tcW w:w="7938" w:type="dxa"/>
            <w:gridSpan w:val="6"/>
            <w:tcBorders>
              <w:right w:val="single" w:sz="4" w:space="0" w:color="auto"/>
            </w:tcBorders>
            <w:shd w:val="clear" w:color="auto" w:fill="EB5937"/>
          </w:tcPr>
          <w:p w14:paraId="4081D9F9" w14:textId="77777777" w:rsidR="00F60C32" w:rsidRPr="00C45D3B" w:rsidRDefault="00F60C32" w:rsidP="00B267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Risks associated with </w:t>
            </w:r>
            <w:r w:rsidRPr="00C45D3B">
              <w:rPr>
                <w:rFonts w:cstheme="minorHAnsi"/>
                <w:b/>
                <w:bCs/>
                <w:sz w:val="20"/>
                <w:szCs w:val="20"/>
                <w:u w:val="single"/>
              </w:rPr>
              <w:t>blinding</w:t>
            </w: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 the trial statistician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</w:tcBorders>
            <w:shd w:val="clear" w:color="auto" w:fill="456F74"/>
          </w:tcPr>
          <w:p w14:paraId="5093FC99" w14:textId="77777777" w:rsidR="00F60C32" w:rsidRPr="00C45D3B" w:rsidRDefault="00F60C32" w:rsidP="00B267E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Risks associated with </w:t>
            </w:r>
            <w:r w:rsidRPr="00C45D3B">
              <w:rPr>
                <w:rFonts w:cstheme="minorHAnsi"/>
                <w:b/>
                <w:bCs/>
                <w:sz w:val="20"/>
                <w:szCs w:val="20"/>
                <w:u w:val="single"/>
              </w:rPr>
              <w:t>not blinding</w:t>
            </w: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 the trial statistician</w:t>
            </w:r>
          </w:p>
        </w:tc>
      </w:tr>
      <w:tr w:rsidR="007A6ABB" w:rsidRPr="00C45D3B" w14:paraId="5D3159DD" w14:textId="26CB6265" w:rsidTr="00285F5B">
        <w:trPr>
          <w:cantSplit/>
          <w:trHeight w:val="522"/>
          <w:tblHeader/>
        </w:trPr>
        <w:tc>
          <w:tcPr>
            <w:tcW w:w="2043" w:type="dxa"/>
            <w:vMerge w:val="restart"/>
            <w:shd w:val="clear" w:color="auto" w:fill="EB5937"/>
          </w:tcPr>
          <w:p w14:paraId="5150377B" w14:textId="77777777" w:rsidR="00980148" w:rsidRPr="00C45D3B" w:rsidRDefault="00980148" w:rsidP="009801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t>Factors to consider in the decision to blind the TS?</w:t>
            </w:r>
          </w:p>
        </w:tc>
        <w:tc>
          <w:tcPr>
            <w:tcW w:w="1076" w:type="dxa"/>
            <w:gridSpan w:val="2"/>
            <w:shd w:val="clear" w:color="auto" w:fill="EB5937"/>
          </w:tcPr>
          <w:p w14:paraId="0F28945C" w14:textId="41BD63A1" w:rsidR="00980148" w:rsidRPr="00AB1E9C" w:rsidRDefault="00980148" w:rsidP="0098014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5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Likelihood</w:t>
            </w:r>
          </w:p>
        </w:tc>
        <w:tc>
          <w:tcPr>
            <w:tcW w:w="992" w:type="dxa"/>
            <w:shd w:val="clear" w:color="auto" w:fill="EB5937"/>
          </w:tcPr>
          <w:p w14:paraId="4A93A0CA" w14:textId="192D96F2" w:rsidR="00980148" w:rsidRPr="00AB1E9C" w:rsidRDefault="00980148" w:rsidP="0098014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5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Risk to the trial</w:t>
            </w:r>
          </w:p>
        </w:tc>
        <w:tc>
          <w:tcPr>
            <w:tcW w:w="1843" w:type="dxa"/>
            <w:vMerge w:val="restart"/>
            <w:shd w:val="clear" w:color="auto" w:fill="EB5937"/>
          </w:tcPr>
          <w:p w14:paraId="1C8C44EB" w14:textId="77777777" w:rsidR="00980148" w:rsidRPr="00C45D3B" w:rsidRDefault="00980148" w:rsidP="0098014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5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Comments</w:t>
            </w:r>
          </w:p>
          <w:p w14:paraId="4C3CB58D" w14:textId="33DBF876" w:rsidR="00980148" w:rsidRPr="00C45D3B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6F51">
              <w:rPr>
                <w:rFonts w:cstheme="minorHAnsi"/>
                <w:sz w:val="20"/>
                <w:szCs w:val="20"/>
              </w:rPr>
              <w:t>Explain your choice for the assessment of the risk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EB5937"/>
          </w:tcPr>
          <w:p w14:paraId="2D856778" w14:textId="77777777" w:rsidR="00980148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Mitigation</w:t>
            </w:r>
          </w:p>
          <w:p w14:paraId="500DB551" w14:textId="71DF2B9A" w:rsidR="00980148" w:rsidRPr="00C45D3B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16F51">
              <w:rPr>
                <w:rFonts w:cstheme="minorHAnsi"/>
                <w:sz w:val="20"/>
                <w:szCs w:val="20"/>
              </w:rPr>
              <w:t>What might be done to mitigate the risk?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456F74"/>
          </w:tcPr>
          <w:p w14:paraId="38F1CF20" w14:textId="77777777" w:rsidR="00980148" w:rsidRPr="00C45D3B" w:rsidRDefault="00980148" w:rsidP="00980148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5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Factors to consider in the decision to not blind the TS?</w:t>
            </w:r>
          </w:p>
        </w:tc>
        <w:tc>
          <w:tcPr>
            <w:tcW w:w="1134" w:type="dxa"/>
            <w:shd w:val="clear" w:color="auto" w:fill="456F74"/>
          </w:tcPr>
          <w:p w14:paraId="726373B7" w14:textId="6CA151B5" w:rsidR="00980148" w:rsidRPr="00980148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0148">
              <w:rPr>
                <w:rFonts w:cstheme="minorHAnsi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1134" w:type="dxa"/>
            <w:shd w:val="clear" w:color="auto" w:fill="456F74"/>
          </w:tcPr>
          <w:p w14:paraId="638A7A95" w14:textId="03C86F37" w:rsidR="00980148" w:rsidRPr="00980148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0148">
              <w:rPr>
                <w:rFonts w:cstheme="minorHAnsi"/>
                <w:b/>
                <w:bCs/>
                <w:sz w:val="20"/>
                <w:szCs w:val="20"/>
              </w:rPr>
              <w:t>Risk to the trial</w:t>
            </w:r>
          </w:p>
        </w:tc>
        <w:tc>
          <w:tcPr>
            <w:tcW w:w="1843" w:type="dxa"/>
            <w:vMerge w:val="restart"/>
            <w:shd w:val="clear" w:color="auto" w:fill="456F74"/>
          </w:tcPr>
          <w:p w14:paraId="45EB140D" w14:textId="77777777" w:rsidR="00980148" w:rsidRPr="00C45D3B" w:rsidRDefault="00980148" w:rsidP="0098014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45D3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Comments</w:t>
            </w:r>
          </w:p>
          <w:p w14:paraId="528D8151" w14:textId="666D0578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716F51">
              <w:rPr>
                <w:rFonts w:cstheme="minorHAnsi"/>
                <w:sz w:val="20"/>
                <w:szCs w:val="20"/>
              </w:rPr>
              <w:t>Explain your choice for the assessment of the risk</w:t>
            </w:r>
          </w:p>
        </w:tc>
        <w:tc>
          <w:tcPr>
            <w:tcW w:w="1985" w:type="dxa"/>
            <w:vMerge w:val="restart"/>
            <w:shd w:val="clear" w:color="auto" w:fill="456F74"/>
          </w:tcPr>
          <w:p w14:paraId="7F77C91F" w14:textId="77777777" w:rsidR="00980148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Mitigation</w:t>
            </w:r>
          </w:p>
          <w:p w14:paraId="19A6DC71" w14:textId="316BA61F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716F51">
              <w:rPr>
                <w:rFonts w:cstheme="minorHAnsi"/>
                <w:sz w:val="20"/>
                <w:szCs w:val="20"/>
              </w:rPr>
              <w:t>What might be done to mitigate the risk?</w:t>
            </w:r>
          </w:p>
        </w:tc>
      </w:tr>
      <w:tr w:rsidR="00980148" w:rsidRPr="00C45D3B" w14:paraId="140A371E" w14:textId="53B01F18" w:rsidTr="00285F5B">
        <w:trPr>
          <w:cantSplit/>
          <w:trHeight w:val="481"/>
        </w:trPr>
        <w:tc>
          <w:tcPr>
            <w:tcW w:w="2043" w:type="dxa"/>
            <w:vMerge/>
            <w:shd w:val="clear" w:color="auto" w:fill="D9E2F3" w:themeFill="accent1" w:themeFillTint="33"/>
          </w:tcPr>
          <w:p w14:paraId="744AA214" w14:textId="77777777" w:rsidR="00980148" w:rsidRPr="00C45D3B" w:rsidRDefault="00980148" w:rsidP="0098014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shd w:val="clear" w:color="auto" w:fill="EB5937"/>
          </w:tcPr>
          <w:p w14:paraId="49BBD3E9" w14:textId="77777777" w:rsidR="00980148" w:rsidRPr="008360B5" w:rsidRDefault="00980148" w:rsidP="0098014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60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 = Low </w:t>
            </w:r>
          </w:p>
          <w:p w14:paraId="45BD6052" w14:textId="77777777" w:rsidR="00980148" w:rsidRPr="008360B5" w:rsidRDefault="00980148" w:rsidP="0098014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60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 = Medium</w:t>
            </w:r>
          </w:p>
          <w:p w14:paraId="6E38BFD7" w14:textId="0D24F8FE" w:rsidR="00980148" w:rsidRPr="00C45D3B" w:rsidRDefault="00980148" w:rsidP="0098014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8360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 = High</w:t>
            </w:r>
          </w:p>
        </w:tc>
        <w:tc>
          <w:tcPr>
            <w:tcW w:w="1843" w:type="dxa"/>
            <w:vMerge/>
            <w:shd w:val="clear" w:color="auto" w:fill="D9E2F3" w:themeFill="accent1" w:themeFillTint="33"/>
          </w:tcPr>
          <w:p w14:paraId="12248E93" w14:textId="77777777" w:rsidR="00980148" w:rsidRPr="00C45D3B" w:rsidRDefault="00980148" w:rsidP="0098014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F7E4D6F" w14:textId="77777777" w:rsidR="00980148" w:rsidRPr="00C45D3B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456F74"/>
          </w:tcPr>
          <w:p w14:paraId="4B6D5F5C" w14:textId="77777777" w:rsidR="00980148" w:rsidRPr="00C45D3B" w:rsidRDefault="00980148" w:rsidP="00980148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456F74"/>
          </w:tcPr>
          <w:p w14:paraId="46021D24" w14:textId="77777777" w:rsidR="00980148" w:rsidRPr="008360B5" w:rsidRDefault="00980148" w:rsidP="0098014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60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 = Low </w:t>
            </w:r>
          </w:p>
          <w:p w14:paraId="5A24B808" w14:textId="77777777" w:rsidR="00980148" w:rsidRPr="008360B5" w:rsidRDefault="00980148" w:rsidP="00980148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8360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 = Medium</w:t>
            </w:r>
          </w:p>
          <w:p w14:paraId="26A5B4CF" w14:textId="4DB4EF76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8360B5">
              <w:rPr>
                <w:rFonts w:cstheme="minorHAnsi"/>
                <w:b/>
                <w:bCs/>
                <w:sz w:val="18"/>
                <w:szCs w:val="18"/>
              </w:rPr>
              <w:t>H = High</w:t>
            </w:r>
          </w:p>
        </w:tc>
        <w:tc>
          <w:tcPr>
            <w:tcW w:w="1843" w:type="dxa"/>
            <w:vMerge/>
          </w:tcPr>
          <w:p w14:paraId="3E1641EA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6EB8A3E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148" w:rsidRPr="00C45D3B" w14:paraId="67C46AA6" w14:textId="77777777" w:rsidTr="00D43F9B">
        <w:trPr>
          <w:cantSplit/>
          <w:trHeight w:val="223"/>
        </w:trPr>
        <w:tc>
          <w:tcPr>
            <w:tcW w:w="15735" w:type="dxa"/>
            <w:gridSpan w:val="11"/>
            <w:shd w:val="clear" w:color="auto" w:fill="D0CECE"/>
          </w:tcPr>
          <w:p w14:paraId="0086CA50" w14:textId="232992DF" w:rsidR="001B38D1" w:rsidRPr="0005622C" w:rsidRDefault="00980148" w:rsidP="001B38D1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Section </w:t>
            </w:r>
            <w:r w:rsidR="00CB0310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1B38D1" w:rsidRPr="0005622C">
              <w:rPr>
                <w:rFonts w:cstheme="minorHAnsi"/>
                <w:b/>
                <w:bCs/>
                <w:sz w:val="20"/>
                <w:szCs w:val="20"/>
              </w:rPr>
              <w:t xml:space="preserve"> – Interaction with other groups</w:t>
            </w:r>
          </w:p>
          <w:p w14:paraId="4E0C08B9" w14:textId="77777777" w:rsidR="001B38D1" w:rsidRPr="0005622C" w:rsidRDefault="001B38D1" w:rsidP="001B38D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5622C">
              <w:rPr>
                <w:rFonts w:cstheme="minorHAnsi"/>
                <w:b/>
                <w:bCs/>
                <w:sz w:val="20"/>
                <w:szCs w:val="20"/>
              </w:rPr>
              <w:t>Note: Please consider the following points while completing this section</w:t>
            </w:r>
          </w:p>
          <w:p w14:paraId="3EB77ABF" w14:textId="7DE1C226" w:rsidR="001B38D1" w:rsidRPr="00B2084C" w:rsidRDefault="001B38D1" w:rsidP="00B2084C">
            <w:pPr>
              <w:pStyle w:val="ListParagraph"/>
              <w:keepNext/>
              <w:numPr>
                <w:ilvl w:val="0"/>
                <w:numId w:val="2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TS’s impact or influence on data collection or recruitment (e.g., via TMGs)</w:t>
            </w:r>
          </w:p>
          <w:p w14:paraId="1FECD904" w14:textId="58E23872" w:rsidR="001B38D1" w:rsidRPr="00B2084C" w:rsidRDefault="001B38D1" w:rsidP="00B2084C">
            <w:pPr>
              <w:pStyle w:val="ListParagraph"/>
              <w:keepNext/>
              <w:numPr>
                <w:ilvl w:val="0"/>
                <w:numId w:val="2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Interaction with the DMC</w:t>
            </w:r>
          </w:p>
          <w:p w14:paraId="51BD5721" w14:textId="799C4501" w:rsidR="00980148" w:rsidRPr="00B2084C" w:rsidRDefault="001B38D1" w:rsidP="00B2084C">
            <w:pPr>
              <w:pStyle w:val="ListParagraph"/>
              <w:keepNext/>
              <w:numPr>
                <w:ilvl w:val="0"/>
                <w:numId w:val="24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Risks of coded A/B groups. Guessing treatment groups – guessing incorrectly or ineffective oversight</w:t>
            </w:r>
          </w:p>
        </w:tc>
      </w:tr>
      <w:tr w:rsidR="00E37F8A" w:rsidRPr="00C45D3B" w14:paraId="439E1F2C" w14:textId="77777777" w:rsidTr="00E37F8A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753C3E17" w14:textId="5F7E7EB9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Could the blinded statistician adversely affect the trial oversight as they are unable to present closed report to the DMC?</w:t>
            </w:r>
          </w:p>
        </w:tc>
        <w:tc>
          <w:tcPr>
            <w:tcW w:w="1055" w:type="dxa"/>
            <w:shd w:val="clear" w:color="auto" w:fill="FBE3DD"/>
          </w:tcPr>
          <w:p w14:paraId="2326E5C1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2648D815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53967598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4E2A2B80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2CFD2"/>
          </w:tcPr>
          <w:p w14:paraId="1CD2AF40" w14:textId="0B6E4E31" w:rsidR="00E37F8A" w:rsidRPr="00C45D3B" w:rsidRDefault="003B4256" w:rsidP="009A036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Could the trial statistician have an influence</w:t>
            </w:r>
            <w:r w:rsidR="00C83912">
              <w:rPr>
                <w:rFonts w:cstheme="minorHAnsi"/>
                <w:sz w:val="20"/>
                <w:szCs w:val="20"/>
              </w:rPr>
              <w:t xml:space="preserve"> directly or indirectly on data collection or recruitment?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5999EA2A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00B924C7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2CFD2"/>
          </w:tcPr>
          <w:p w14:paraId="59C49FC3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2CFD2"/>
          </w:tcPr>
          <w:p w14:paraId="42E76F1A" w14:textId="0A05D540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7F8A" w:rsidRPr="00C45D3B" w14:paraId="3F705F5D" w14:textId="77777777" w:rsidTr="00E37F8A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241EB5F3" w14:textId="62C61B8C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Could the use of coded group names (e.g., A/B) compromise the blinding of the statistician?</w:t>
            </w:r>
          </w:p>
        </w:tc>
        <w:tc>
          <w:tcPr>
            <w:tcW w:w="1055" w:type="dxa"/>
            <w:shd w:val="clear" w:color="auto" w:fill="FBE3DD"/>
          </w:tcPr>
          <w:p w14:paraId="4936F262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5BFD81E6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276D4EC4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2773727F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2CFD2"/>
          </w:tcPr>
          <w:p w14:paraId="36BB014D" w14:textId="0491C722" w:rsidR="00E37F8A" w:rsidRPr="00C45D3B" w:rsidRDefault="003B4256" w:rsidP="009A036D">
            <w:pPr>
              <w:rPr>
                <w:rFonts w:cstheme="minorHAnsi"/>
                <w:sz w:val="20"/>
                <w:szCs w:val="20"/>
              </w:rPr>
            </w:pPr>
            <w:r w:rsidRPr="006D4750">
              <w:rPr>
                <w:rFonts w:cstheme="minorHAnsi"/>
                <w:sz w:val="20"/>
                <w:szCs w:val="20"/>
              </w:rPr>
              <w:t>Could the scientific integrity of the study be compromised by a non-blinded statistician interacting with other members of the study team?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3F2DC9E1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5AA68D96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2CFD2"/>
          </w:tcPr>
          <w:p w14:paraId="42928CF5" w14:textId="77777777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2CFD2"/>
          </w:tcPr>
          <w:p w14:paraId="04AEC2B5" w14:textId="5E2118A3" w:rsidR="00E37F8A" w:rsidRPr="00C45D3B" w:rsidRDefault="00E37F8A" w:rsidP="009A03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036D" w:rsidRPr="00C45D3B" w14:paraId="7298BE8C" w14:textId="77777777" w:rsidTr="00F347B1">
        <w:trPr>
          <w:cantSplit/>
          <w:trHeight w:val="1041"/>
        </w:trPr>
        <w:tc>
          <w:tcPr>
            <w:tcW w:w="2043" w:type="dxa"/>
            <w:shd w:val="clear" w:color="auto" w:fill="FBE3DD"/>
          </w:tcPr>
          <w:p w14:paraId="6EF3FCE6" w14:textId="651BC663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Could the use of coded group names lead to ineffective oversight?</w:t>
            </w:r>
          </w:p>
        </w:tc>
        <w:tc>
          <w:tcPr>
            <w:tcW w:w="1055" w:type="dxa"/>
            <w:shd w:val="clear" w:color="auto" w:fill="FBE3DD"/>
          </w:tcPr>
          <w:p w14:paraId="2139F9CB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4830AC80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0E56767B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260C0734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367D2A69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7AD0D3C9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3859B776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64E00401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010687EA" w14:textId="77777777" w:rsidR="009A036D" w:rsidRPr="00C45D3B" w:rsidRDefault="009A036D" w:rsidP="009A03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47B1" w:rsidRPr="00C45D3B" w14:paraId="695CDFFA" w14:textId="77777777" w:rsidTr="00C83912">
        <w:trPr>
          <w:cantSplit/>
          <w:trHeight w:val="274"/>
        </w:trPr>
        <w:tc>
          <w:tcPr>
            <w:tcW w:w="2043" w:type="dxa"/>
            <w:shd w:val="clear" w:color="auto" w:fill="FBE3DD"/>
          </w:tcPr>
          <w:p w14:paraId="007BB8DB" w14:textId="77777777" w:rsidR="00F347B1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  <w:p w14:paraId="23D3611C" w14:textId="77777777" w:rsidR="00F347B1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  <w:p w14:paraId="728C7AE5" w14:textId="5FC1AB3E" w:rsidR="00F347B1" w:rsidRPr="0005622C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BE3DD"/>
          </w:tcPr>
          <w:p w14:paraId="1253A233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2D822D82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7618A9CB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2B36BB39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6DB93187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74ADEE3E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4F99B76F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571F015A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5B83C657" w14:textId="77777777" w:rsidR="00F347B1" w:rsidRPr="00C45D3B" w:rsidRDefault="00F347B1" w:rsidP="009A036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148" w:rsidRPr="00C45D3B" w14:paraId="3B4D2FB6" w14:textId="77777777" w:rsidTr="00285F5B">
        <w:trPr>
          <w:cantSplit/>
          <w:trHeight w:val="223"/>
        </w:trPr>
        <w:tc>
          <w:tcPr>
            <w:tcW w:w="15735" w:type="dxa"/>
            <w:gridSpan w:val="11"/>
            <w:shd w:val="clear" w:color="auto" w:fill="D0CECE" w:themeFill="background2" w:themeFillShade="E6"/>
          </w:tcPr>
          <w:p w14:paraId="550742CF" w14:textId="77777777" w:rsidR="00980148" w:rsidRPr="00C45D3B" w:rsidRDefault="00980148" w:rsidP="00285F5B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Section 2 – Study design</w:t>
            </w:r>
          </w:p>
          <w:p w14:paraId="129AD8BE" w14:textId="191AE5AC" w:rsidR="00980148" w:rsidRPr="00C45D3B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Note: Please consider the following points while </w:t>
            </w:r>
            <w:r w:rsidR="002653D3">
              <w:rPr>
                <w:rFonts w:cstheme="minorHAnsi"/>
                <w:b/>
                <w:bCs/>
                <w:sz w:val="20"/>
                <w:szCs w:val="20"/>
              </w:rPr>
              <w:t>completing this section</w:t>
            </w:r>
          </w:p>
          <w:p w14:paraId="6C14BA14" w14:textId="223889AA" w:rsidR="00433447" w:rsidRPr="00B2084C" w:rsidRDefault="00433447" w:rsidP="00B2084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Open label vs blinded randomised clinical trials</w:t>
            </w:r>
          </w:p>
          <w:p w14:paraId="4BE50DEA" w14:textId="69EA01BA" w:rsidR="00E22C60" w:rsidRPr="00B2084C" w:rsidRDefault="00E22C60" w:rsidP="00B2084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Feasibilit</w:t>
            </w:r>
            <w:r w:rsidR="003F3863" w:rsidRPr="00B2084C">
              <w:rPr>
                <w:rFonts w:cstheme="minorHAnsi"/>
                <w:b/>
                <w:bCs/>
                <w:sz w:val="20"/>
                <w:szCs w:val="20"/>
              </w:rPr>
              <w:t>y trials</w:t>
            </w:r>
          </w:p>
          <w:p w14:paraId="5979A6D2" w14:textId="314CD85A" w:rsidR="00980148" w:rsidRPr="00B2084C" w:rsidRDefault="00980148" w:rsidP="00B2084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Complex trials (e.g., multi-arm, platform, adaptive or multi-arm multi-stage or early phase RCTs, umbrella studies)</w:t>
            </w:r>
          </w:p>
          <w:p w14:paraId="2B01B02A" w14:textId="380868C3" w:rsidR="00980148" w:rsidRPr="00B2084C" w:rsidRDefault="00980148" w:rsidP="00B2084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Interim analys</w:t>
            </w:r>
            <w:r w:rsidR="00054962" w:rsidRPr="00B2084C"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  <w:p w14:paraId="19CF2863" w14:textId="51929CDF" w:rsidR="00980148" w:rsidRPr="00B2084C" w:rsidRDefault="009B2F17" w:rsidP="00B2084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Analysis sets</w:t>
            </w:r>
            <w:r w:rsidR="00CA3A9C" w:rsidRPr="00B2084C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="00CA3A9C" w:rsidRPr="00B2084C">
              <w:rPr>
                <w:rFonts w:cstheme="minorHAnsi"/>
                <w:b/>
                <w:bCs/>
                <w:sz w:val="20"/>
                <w:szCs w:val="20"/>
              </w:rPr>
              <w:t>e.g.</w:t>
            </w:r>
            <w:proofErr w:type="gramEnd"/>
            <w:r w:rsidR="00CA3A9C" w:rsidRPr="00B2084C">
              <w:rPr>
                <w:rFonts w:cstheme="minorHAnsi"/>
                <w:b/>
                <w:bCs/>
                <w:sz w:val="20"/>
                <w:szCs w:val="20"/>
              </w:rPr>
              <w:t xml:space="preserve"> Intention to treat, per protocol) </w:t>
            </w:r>
          </w:p>
        </w:tc>
      </w:tr>
      <w:tr w:rsidR="007A6ABB" w:rsidRPr="00C45D3B" w14:paraId="682B0AD7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1B2C397A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>Might the trial statistician be required to analyse disaggregate before the end of the study?</w:t>
            </w:r>
          </w:p>
        </w:tc>
        <w:tc>
          <w:tcPr>
            <w:tcW w:w="1055" w:type="dxa"/>
            <w:shd w:val="clear" w:color="auto" w:fill="FBE3DD"/>
          </w:tcPr>
          <w:p w14:paraId="0AA5C76E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14E06CBA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00B7E40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29B3ACD2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6CF9CAAE" w14:textId="03E54624" w:rsidR="00980148" w:rsidRPr="00C45D3B" w:rsidRDefault="002653D3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 xml:space="preserve">Could </w:t>
            </w:r>
            <w:r w:rsidR="00980148" w:rsidRPr="00C45D3B">
              <w:rPr>
                <w:rFonts w:cstheme="minorHAnsi"/>
                <w:sz w:val="20"/>
                <w:szCs w:val="20"/>
              </w:rPr>
              <w:t>the non-blinded statistician unblind other members of the study team?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45E16B1C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73D6F6FF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18CE8F13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475377E3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A6ABB" w:rsidRPr="00C45D3B" w14:paraId="3832D764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564BCFF7" w14:textId="5A45727F" w:rsidR="00980148" w:rsidRPr="00C45D3B" w:rsidRDefault="002C05D3" w:rsidP="009801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Could</w:t>
            </w:r>
            <w:r w:rsidR="00980148" w:rsidRPr="00C45D3B">
              <w:rPr>
                <w:rFonts w:cstheme="minorHAnsi"/>
                <w:sz w:val="20"/>
                <w:szCs w:val="20"/>
              </w:rPr>
              <w:t xml:space="preserve"> the blinded </w:t>
            </w:r>
            <w:r w:rsidR="002653D3">
              <w:rPr>
                <w:rFonts w:cstheme="minorHAnsi"/>
                <w:sz w:val="20"/>
                <w:szCs w:val="20"/>
              </w:rPr>
              <w:t xml:space="preserve">trial </w:t>
            </w:r>
            <w:r w:rsidR="00980148" w:rsidRPr="00C45D3B">
              <w:rPr>
                <w:rFonts w:cstheme="minorHAnsi"/>
                <w:sz w:val="20"/>
                <w:szCs w:val="20"/>
              </w:rPr>
              <w:t>statistician be potentially unblinded by other members of the study team?</w:t>
            </w:r>
          </w:p>
        </w:tc>
        <w:tc>
          <w:tcPr>
            <w:tcW w:w="1055" w:type="dxa"/>
            <w:shd w:val="clear" w:color="auto" w:fill="FBE3DD"/>
          </w:tcPr>
          <w:p w14:paraId="35762C3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118B32FE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242FFB2A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5FC3394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5F79030D" w14:textId="2CA67664" w:rsidR="00980148" w:rsidRPr="00C45D3B" w:rsidRDefault="002653D3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 xml:space="preserve">Could </w:t>
            </w:r>
            <w:r w:rsidR="00980148" w:rsidRPr="00C45D3B">
              <w:rPr>
                <w:rFonts w:cstheme="minorHAnsi"/>
                <w:sz w:val="20"/>
                <w:szCs w:val="20"/>
              </w:rPr>
              <w:t>the non-blinded trial statistician influence the planned analysis (after being unblinded)?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4076F4A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2E943F80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0854D803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39EF9BA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5F5B" w:rsidRPr="00C45D3B" w14:paraId="0EE5E0A0" w14:textId="77777777" w:rsidTr="00285F5B">
        <w:trPr>
          <w:cantSplit/>
          <w:trHeight w:val="1448"/>
        </w:trPr>
        <w:tc>
          <w:tcPr>
            <w:tcW w:w="2043" w:type="dxa"/>
            <w:shd w:val="clear" w:color="auto" w:fill="FBE3DD"/>
          </w:tcPr>
          <w:p w14:paraId="22D7BD41" w14:textId="5603E61E" w:rsidR="00285F5B" w:rsidRPr="00C45D3B" w:rsidRDefault="00614546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>Could any analyses (</w:t>
            </w:r>
            <w:proofErr w:type="gramStart"/>
            <w:r w:rsidRPr="00C45D3B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Pr="00C45D3B">
              <w:rPr>
                <w:rFonts w:cstheme="minorHAnsi"/>
                <w:sz w:val="20"/>
                <w:szCs w:val="20"/>
              </w:rPr>
              <w:t xml:space="preserve"> planned or unplanned interim analyses) be compromised by lack of knowledge of treatment allocation?</w:t>
            </w:r>
          </w:p>
        </w:tc>
        <w:tc>
          <w:tcPr>
            <w:tcW w:w="1055" w:type="dxa"/>
            <w:shd w:val="clear" w:color="auto" w:fill="FBE3DD"/>
          </w:tcPr>
          <w:p w14:paraId="49842A46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6E569A17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0B625C52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577C61EC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59C5740C" w14:textId="0B382977" w:rsidR="00285F5B" w:rsidRPr="00C45D3B" w:rsidRDefault="00CA3A9C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 xml:space="preserve">Could the non-blinded trial statistician influence the </w:t>
            </w:r>
            <w:r w:rsidR="0052692E">
              <w:rPr>
                <w:rFonts w:cstheme="minorHAnsi"/>
                <w:sz w:val="20"/>
                <w:szCs w:val="20"/>
              </w:rPr>
              <w:t>analysis sets? (</w:t>
            </w:r>
            <w:proofErr w:type="gramStart"/>
            <w:r w:rsidR="0052692E" w:rsidRPr="00C45D3B">
              <w:rPr>
                <w:rFonts w:cstheme="minorHAnsi"/>
                <w:sz w:val="20"/>
                <w:szCs w:val="20"/>
              </w:rPr>
              <w:t>after</w:t>
            </w:r>
            <w:proofErr w:type="gramEnd"/>
            <w:r w:rsidR="0052692E" w:rsidRPr="00C45D3B">
              <w:rPr>
                <w:rFonts w:cstheme="minorHAnsi"/>
                <w:sz w:val="20"/>
                <w:szCs w:val="20"/>
              </w:rPr>
              <w:t xml:space="preserve"> being unblinded)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0701DDFC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6DADB60E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3C2E290D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51E9BC33" w14:textId="77777777" w:rsidR="00285F5B" w:rsidRPr="00C45D3B" w:rsidRDefault="00285F5B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47B1" w:rsidRPr="00C45D3B" w14:paraId="5E4603CA" w14:textId="77777777" w:rsidTr="00F347B1">
        <w:trPr>
          <w:cantSplit/>
          <w:trHeight w:val="700"/>
        </w:trPr>
        <w:tc>
          <w:tcPr>
            <w:tcW w:w="2043" w:type="dxa"/>
            <w:shd w:val="clear" w:color="auto" w:fill="FBE3DD"/>
          </w:tcPr>
          <w:p w14:paraId="08321041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BE3DD"/>
          </w:tcPr>
          <w:p w14:paraId="03A63E65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1BB465B0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72ADBEDE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0E8031C1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67016A30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3C53B2AB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71FA0DEE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20F54C10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7D73CB2A" w14:textId="77777777" w:rsidR="00F347B1" w:rsidRPr="00C45D3B" w:rsidRDefault="00F347B1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148" w:rsidRPr="00C45D3B" w14:paraId="07FC878C" w14:textId="77777777" w:rsidTr="00285F5B">
        <w:trPr>
          <w:cantSplit/>
          <w:trHeight w:val="223"/>
        </w:trPr>
        <w:tc>
          <w:tcPr>
            <w:tcW w:w="15735" w:type="dxa"/>
            <w:gridSpan w:val="11"/>
            <w:shd w:val="clear" w:color="auto" w:fill="D0CECE" w:themeFill="background2" w:themeFillShade="E6"/>
          </w:tcPr>
          <w:p w14:paraId="5938BE51" w14:textId="22D3BAEA" w:rsidR="00980148" w:rsidRPr="00C45D3B" w:rsidRDefault="00980148" w:rsidP="0098014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Section </w:t>
            </w:r>
            <w:r w:rsidR="00F87636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 –</w:t>
            </w:r>
            <w:r w:rsidR="00F8763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45D3B">
              <w:rPr>
                <w:rFonts w:cstheme="minorHAnsi"/>
                <w:b/>
                <w:bCs/>
                <w:sz w:val="20"/>
                <w:szCs w:val="20"/>
              </w:rPr>
              <w:t>Interventions</w:t>
            </w:r>
          </w:p>
          <w:p w14:paraId="7AEE8D81" w14:textId="77777777" w:rsidR="00D975C3" w:rsidRPr="00C45D3B" w:rsidRDefault="00D975C3" w:rsidP="00D975C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Note: Please consider the following points while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completing this section</w:t>
            </w:r>
          </w:p>
          <w:p w14:paraId="5FD9335A" w14:textId="7B101E29" w:rsidR="00980148" w:rsidRPr="00B2084C" w:rsidRDefault="00980148" w:rsidP="00B2084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Low-risk or high-risk intervention (consider the value of presenting and reporting disaggregate data to the DMC)</w:t>
            </w:r>
          </w:p>
          <w:p w14:paraId="2A93ED1F" w14:textId="34621331" w:rsidR="00980148" w:rsidRPr="00B2084C" w:rsidRDefault="00980148" w:rsidP="00B2084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2084C">
              <w:rPr>
                <w:rFonts w:cstheme="minorHAnsi"/>
                <w:b/>
                <w:bCs/>
                <w:sz w:val="20"/>
                <w:szCs w:val="20"/>
              </w:rPr>
              <w:t>Types of intervention (medical, surgical, complex)</w:t>
            </w:r>
          </w:p>
        </w:tc>
      </w:tr>
      <w:tr w:rsidR="00292DC7" w:rsidRPr="00C45D3B" w14:paraId="0F92A9FF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7DE8ABB2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>Could safety of participants be compromised by not presenting disaggregate data to the DMC?</w:t>
            </w:r>
          </w:p>
        </w:tc>
        <w:tc>
          <w:tcPr>
            <w:tcW w:w="1055" w:type="dxa"/>
            <w:shd w:val="clear" w:color="auto" w:fill="FBE3DD"/>
          </w:tcPr>
          <w:p w14:paraId="620FC173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117D474D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0E250561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3D4C1AC1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2BAB20A7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5F10658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1313FB7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00A2844F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75BA8524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2DC7" w:rsidRPr="00C45D3B" w14:paraId="2AC9780D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08905AA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>Could integrity and accuracy of the trial findings be compromised by not presenting disaggregate data to the DMC?</w:t>
            </w:r>
          </w:p>
        </w:tc>
        <w:tc>
          <w:tcPr>
            <w:tcW w:w="1055" w:type="dxa"/>
            <w:shd w:val="clear" w:color="auto" w:fill="FBE3DD"/>
          </w:tcPr>
          <w:p w14:paraId="24F2894B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0789C6CF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4B9CAE64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54DB1F33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7548BE71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02BEE9DE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711EA404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3F871A67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3D0CB00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4FD4" w:rsidRPr="00C45D3B" w14:paraId="578B3528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4FF488CF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BE3DD"/>
          </w:tcPr>
          <w:p w14:paraId="73315B7E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478FD900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7484A1F3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1F45D606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553069A3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3D517AAA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79DBAD89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7B9D628B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5FDA5F69" w14:textId="77777777" w:rsidR="00024FD4" w:rsidRPr="00C45D3B" w:rsidRDefault="00024FD4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F1AE2" w:rsidRPr="00C45D3B" w14:paraId="0B5FFF38" w14:textId="77777777" w:rsidTr="00143B62">
        <w:trPr>
          <w:cantSplit/>
          <w:trHeight w:val="244"/>
        </w:trPr>
        <w:tc>
          <w:tcPr>
            <w:tcW w:w="15735" w:type="dxa"/>
            <w:gridSpan w:val="11"/>
            <w:shd w:val="clear" w:color="auto" w:fill="D0CECE"/>
          </w:tcPr>
          <w:p w14:paraId="4EEB0DD3" w14:textId="1414B798" w:rsidR="00411F31" w:rsidRPr="0005622C" w:rsidRDefault="00411F31" w:rsidP="00E37F8A">
            <w:pPr>
              <w:keepNext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5622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Section </w:t>
            </w:r>
            <w:r w:rsidR="00143B6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05622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–Types of key outcomes </w:t>
            </w:r>
          </w:p>
          <w:p w14:paraId="39123AA1" w14:textId="2A7E25CE" w:rsidR="006F1AE2" w:rsidRPr="00C45D3B" w:rsidRDefault="00411F31" w:rsidP="00E37F8A">
            <w:pPr>
              <w:keepNext/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(e.g., adherence, safety, allocation-specific outcomes)</w:t>
            </w:r>
          </w:p>
        </w:tc>
      </w:tr>
      <w:tr w:rsidR="00A240AE" w:rsidRPr="00C45D3B" w14:paraId="2C39FE4C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7CCEBAD1" w14:textId="03777112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Could the blinded trial statistician be unintentionally unblinded by any trial data?</w:t>
            </w:r>
          </w:p>
        </w:tc>
        <w:tc>
          <w:tcPr>
            <w:tcW w:w="1055" w:type="dxa"/>
            <w:shd w:val="clear" w:color="auto" w:fill="FBE3DD"/>
          </w:tcPr>
          <w:p w14:paraId="21E1DBF7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70C045E7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1B46B172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02122614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0D4B8192" w14:textId="73C3E378" w:rsidR="00A240AE" w:rsidRPr="00C45D3B" w:rsidRDefault="007113B6" w:rsidP="00A240AE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Could the non-blinded trial statistician influence the derivation of the outcome?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24B66947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04F18BD9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418EBDDD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1C16A80F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40AE" w:rsidRPr="00C45D3B" w14:paraId="058670DE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47DD81F3" w14:textId="183963F5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Could data integrity be compromised if the blinded trial statistician is not permitted to access certain trial data?</w:t>
            </w:r>
          </w:p>
        </w:tc>
        <w:tc>
          <w:tcPr>
            <w:tcW w:w="1055" w:type="dxa"/>
            <w:shd w:val="clear" w:color="auto" w:fill="FBE3DD"/>
          </w:tcPr>
          <w:p w14:paraId="17CF270A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0119635C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460560CA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575F1134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7523EBCD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7E1A1799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4A0839CC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389E32A2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28093D6E" w14:textId="77777777" w:rsidR="00A240AE" w:rsidRPr="00C45D3B" w:rsidRDefault="00A240AE" w:rsidP="00A24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24F0" w:rsidRPr="00C45D3B" w14:paraId="59D12093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39EC0E79" w14:textId="77777777" w:rsidR="00FD24F0" w:rsidRPr="0005622C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BE3DD"/>
          </w:tcPr>
          <w:p w14:paraId="2FF3FCD1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3E36B4FE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53CA50A9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13853BD0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79545AEC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34311110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59685A11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1354346A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206B921D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24F0" w:rsidRPr="00C45D3B" w14:paraId="5EB319EE" w14:textId="77777777" w:rsidTr="00A2378F">
        <w:trPr>
          <w:cantSplit/>
          <w:trHeight w:val="528"/>
        </w:trPr>
        <w:tc>
          <w:tcPr>
            <w:tcW w:w="15735" w:type="dxa"/>
            <w:gridSpan w:val="11"/>
            <w:shd w:val="clear" w:color="auto" w:fill="D0CECE"/>
          </w:tcPr>
          <w:p w14:paraId="358DD315" w14:textId="09524965" w:rsidR="00A2378F" w:rsidRPr="00C45D3B" w:rsidRDefault="00A2378F" w:rsidP="00A2378F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Section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C45D3B">
              <w:rPr>
                <w:rFonts w:cstheme="minorHAnsi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Additional roles and responsibilities</w:t>
            </w:r>
          </w:p>
          <w:p w14:paraId="7E460176" w14:textId="72F86AE8" w:rsidR="00FD24F0" w:rsidRPr="002D2911" w:rsidRDefault="008B0559" w:rsidP="00A0434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e.g.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an</w:t>
            </w:r>
            <w:r w:rsidR="002D2911">
              <w:rPr>
                <w:rFonts w:cstheme="minorHAnsi"/>
                <w:b/>
                <w:bCs/>
                <w:sz w:val="20"/>
                <w:szCs w:val="20"/>
              </w:rPr>
              <w:t>alysis of sub-studies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a</w:t>
            </w:r>
            <w:r w:rsidR="002D2911">
              <w:rPr>
                <w:rFonts w:cstheme="minorHAnsi"/>
                <w:b/>
                <w:bCs/>
                <w:sz w:val="20"/>
                <w:szCs w:val="20"/>
              </w:rPr>
              <w:t>nalysis of safety data</w:t>
            </w:r>
            <w:r w:rsidR="00A04340">
              <w:rPr>
                <w:rFonts w:cstheme="minorHAnsi"/>
                <w:b/>
                <w:bCs/>
                <w:sz w:val="20"/>
                <w:szCs w:val="20"/>
              </w:rPr>
              <w:t>, d</w:t>
            </w:r>
            <w:r w:rsidR="00A2378F" w:rsidRPr="0005622C">
              <w:rPr>
                <w:rFonts w:cstheme="minorHAnsi"/>
                <w:b/>
                <w:bCs/>
                <w:sz w:val="20"/>
                <w:szCs w:val="20"/>
              </w:rPr>
              <w:t>ata cleaning or monitoring</w:t>
            </w:r>
            <w:r w:rsidR="00A04340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FD24F0" w:rsidRPr="00C45D3B" w14:paraId="5F23C171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46DB9087" w14:textId="4C7667ED" w:rsidR="00FD24F0" w:rsidRPr="0005622C" w:rsidRDefault="00A2378F" w:rsidP="00A240AE">
            <w:pPr>
              <w:rPr>
                <w:rFonts w:cstheme="minorHAnsi"/>
                <w:sz w:val="20"/>
                <w:szCs w:val="20"/>
              </w:rPr>
            </w:pPr>
            <w:r w:rsidRPr="0005622C">
              <w:rPr>
                <w:rFonts w:cstheme="minorHAnsi"/>
                <w:sz w:val="20"/>
                <w:szCs w:val="20"/>
              </w:rPr>
              <w:t>Is there a chance that a blinded statistician is unable to effectively clean, monitor and query data?</w:t>
            </w:r>
          </w:p>
        </w:tc>
        <w:tc>
          <w:tcPr>
            <w:tcW w:w="1055" w:type="dxa"/>
            <w:shd w:val="clear" w:color="auto" w:fill="FBE3DD"/>
          </w:tcPr>
          <w:p w14:paraId="70445ECF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09F62E41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44591B40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29774376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5F63DE35" w14:textId="482A4159" w:rsidR="00FD24F0" w:rsidRPr="00C45D3B" w:rsidRDefault="007316FD" w:rsidP="00A240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Could access to treatment allocation </w:t>
            </w:r>
            <w:r w:rsidR="00E720B7">
              <w:rPr>
                <w:rFonts w:cstheme="minorHAnsi"/>
                <w:sz w:val="20"/>
                <w:szCs w:val="20"/>
              </w:rPr>
              <w:t>contribute to</w:t>
            </w:r>
            <w:r w:rsidR="00243CE4">
              <w:rPr>
                <w:rFonts w:cstheme="minorHAnsi"/>
                <w:sz w:val="20"/>
                <w:szCs w:val="20"/>
              </w:rPr>
              <w:t xml:space="preserve"> </w:t>
            </w:r>
            <w:r w:rsidR="00E720B7">
              <w:rPr>
                <w:rFonts w:cstheme="minorHAnsi"/>
                <w:sz w:val="20"/>
                <w:szCs w:val="20"/>
              </w:rPr>
              <w:t>performance bias (</w:t>
            </w:r>
            <w:proofErr w:type="gramStart"/>
            <w:r w:rsidR="00E720B7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="00E720B7">
              <w:rPr>
                <w:rFonts w:cstheme="minorHAnsi"/>
                <w:sz w:val="20"/>
                <w:szCs w:val="20"/>
              </w:rPr>
              <w:t xml:space="preserve"> differential monitoring and querying between treatment groups?)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15507704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4AF28D2C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561EBE14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746EF116" w14:textId="77777777" w:rsidR="00FD24F0" w:rsidRPr="00C45D3B" w:rsidRDefault="00FD24F0" w:rsidP="00A24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378F" w:rsidRPr="00C45D3B" w14:paraId="1E2FD913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69B53980" w14:textId="34E6916F" w:rsidR="00A2378F" w:rsidRPr="0005622C" w:rsidRDefault="00901240" w:rsidP="00A240A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</w:t>
            </w:r>
            <w:r w:rsidR="00BC14B5">
              <w:rPr>
                <w:rFonts w:cstheme="minorHAnsi"/>
                <w:sz w:val="20"/>
                <w:szCs w:val="20"/>
              </w:rPr>
              <w:t xml:space="preserve">re other roles and responsibilities of the trial statistician </w:t>
            </w:r>
            <w:r w:rsidR="00E63C64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="00E63C64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="00E63C64">
              <w:rPr>
                <w:rFonts w:cstheme="minorHAnsi"/>
                <w:sz w:val="20"/>
                <w:szCs w:val="20"/>
              </w:rPr>
              <w:t xml:space="preserve"> monitoring treatment adherence) </w:t>
            </w:r>
            <w:r w:rsidR="00BC14B5">
              <w:rPr>
                <w:rFonts w:cstheme="minorHAnsi"/>
                <w:sz w:val="20"/>
                <w:szCs w:val="20"/>
              </w:rPr>
              <w:t>that would b</w:t>
            </w:r>
            <w:r w:rsidR="00716B3F">
              <w:rPr>
                <w:rFonts w:cstheme="minorHAnsi"/>
                <w:sz w:val="20"/>
                <w:szCs w:val="20"/>
              </w:rPr>
              <w:t xml:space="preserve">e adversely impacted by </w:t>
            </w:r>
            <w:r w:rsidR="00667764">
              <w:rPr>
                <w:rFonts w:cstheme="minorHAnsi"/>
                <w:sz w:val="20"/>
                <w:szCs w:val="20"/>
              </w:rPr>
              <w:t xml:space="preserve">blinding? </w:t>
            </w:r>
          </w:p>
        </w:tc>
        <w:tc>
          <w:tcPr>
            <w:tcW w:w="1055" w:type="dxa"/>
            <w:shd w:val="clear" w:color="auto" w:fill="FBE3DD"/>
          </w:tcPr>
          <w:p w14:paraId="686BDEE8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0D536159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52CA387F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32E63D93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45D4F749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161F7EEB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5154B737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3A059B83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042BC4F7" w14:textId="77777777" w:rsidR="00A2378F" w:rsidRPr="00C45D3B" w:rsidRDefault="00A2378F" w:rsidP="00A24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588F" w:rsidRPr="00C45D3B" w14:paraId="3B2BD6AC" w14:textId="77777777" w:rsidTr="00024FD4">
        <w:trPr>
          <w:cantSplit/>
          <w:trHeight w:val="1781"/>
        </w:trPr>
        <w:tc>
          <w:tcPr>
            <w:tcW w:w="2043" w:type="dxa"/>
            <w:shd w:val="clear" w:color="auto" w:fill="FBE3DD"/>
          </w:tcPr>
          <w:p w14:paraId="26500AF7" w14:textId="77777777" w:rsidR="0011588F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5" w:type="dxa"/>
            <w:shd w:val="clear" w:color="auto" w:fill="FBE3DD"/>
          </w:tcPr>
          <w:p w14:paraId="67C171C8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0336ED83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6D42649F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271B2426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57467E13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465F888D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5A066768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42B9E6FC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70DF2218" w14:textId="77777777" w:rsidR="0011588F" w:rsidRPr="00C45D3B" w:rsidRDefault="0011588F" w:rsidP="00A240A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0148" w:rsidRPr="00C45D3B" w14:paraId="6E128C3B" w14:textId="77777777" w:rsidTr="00285F5B">
        <w:trPr>
          <w:cantSplit/>
          <w:trHeight w:val="223"/>
        </w:trPr>
        <w:tc>
          <w:tcPr>
            <w:tcW w:w="15735" w:type="dxa"/>
            <w:gridSpan w:val="11"/>
            <w:shd w:val="clear" w:color="auto" w:fill="D0CECE" w:themeFill="background2" w:themeFillShade="E6"/>
          </w:tcPr>
          <w:p w14:paraId="0E0F4219" w14:textId="70B25DF7" w:rsidR="00980148" w:rsidRPr="00C45D3B" w:rsidRDefault="00980148" w:rsidP="00285F5B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Section 6 –</w:t>
            </w:r>
            <w:r w:rsidR="00E37F8A">
              <w:rPr>
                <w:rFonts w:cstheme="minorHAnsi"/>
                <w:b/>
                <w:bCs/>
                <w:sz w:val="20"/>
                <w:szCs w:val="20"/>
              </w:rPr>
              <w:t xml:space="preserve"> P</w:t>
            </w:r>
            <w:r w:rsidR="00FC0B05">
              <w:rPr>
                <w:rFonts w:cstheme="minorHAnsi"/>
                <w:b/>
                <w:bCs/>
                <w:sz w:val="20"/>
                <w:szCs w:val="20"/>
              </w:rPr>
              <w:t>racticalities</w:t>
            </w:r>
          </w:p>
          <w:p w14:paraId="7A677579" w14:textId="2D9D71ED" w:rsidR="00980148" w:rsidRPr="00C45D3B" w:rsidRDefault="00980148" w:rsidP="00285F5B">
            <w:pPr>
              <w:keepNext/>
              <w:rPr>
                <w:rFonts w:cstheme="minorHAnsi"/>
                <w:b/>
                <w:bCs/>
                <w:sz w:val="20"/>
                <w:szCs w:val="20"/>
              </w:rPr>
            </w:pPr>
            <w:r w:rsidRPr="00C45D3B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proofErr w:type="gramStart"/>
            <w:r w:rsidR="00A04340">
              <w:rPr>
                <w:rFonts w:cstheme="minorHAnsi"/>
                <w:b/>
                <w:bCs/>
                <w:sz w:val="20"/>
                <w:szCs w:val="20"/>
              </w:rPr>
              <w:t>e.g.</w:t>
            </w:r>
            <w:proofErr w:type="gramEnd"/>
            <w:r w:rsidR="00A04340">
              <w:rPr>
                <w:rFonts w:cstheme="minorHAnsi"/>
                <w:b/>
                <w:bCs/>
                <w:sz w:val="20"/>
                <w:szCs w:val="20"/>
              </w:rPr>
              <w:t xml:space="preserve"> a</w:t>
            </w:r>
            <w:r w:rsidRPr="00C45D3B">
              <w:rPr>
                <w:rFonts w:cstheme="minorHAnsi"/>
                <w:b/>
                <w:bCs/>
                <w:sz w:val="20"/>
                <w:szCs w:val="20"/>
              </w:rPr>
              <w:t>vailability of staff, experience of staff, funding, space in the unit)</w:t>
            </w:r>
          </w:p>
        </w:tc>
      </w:tr>
      <w:tr w:rsidR="00317116" w:rsidRPr="00C45D3B" w14:paraId="018B71E4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7B1FA686" w14:textId="6BBE0BDC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</w:t>
            </w:r>
            <w:r w:rsidR="00F347B1">
              <w:rPr>
                <w:rFonts w:cstheme="minorHAnsi"/>
                <w:sz w:val="20"/>
                <w:szCs w:val="20"/>
              </w:rPr>
              <w:t xml:space="preserve"> IT and data management processes </w:t>
            </w:r>
            <w:r>
              <w:rPr>
                <w:rFonts w:cstheme="minorHAnsi"/>
                <w:sz w:val="20"/>
                <w:szCs w:val="20"/>
              </w:rPr>
              <w:t xml:space="preserve">adequate to </w:t>
            </w:r>
            <w:r w:rsidR="000E69E9">
              <w:rPr>
                <w:rFonts w:cstheme="minorHAnsi"/>
                <w:sz w:val="20"/>
                <w:szCs w:val="20"/>
              </w:rPr>
              <w:t xml:space="preserve">maintain blinding of the trial statistician?   </w:t>
            </w:r>
          </w:p>
        </w:tc>
        <w:tc>
          <w:tcPr>
            <w:tcW w:w="1055" w:type="dxa"/>
            <w:shd w:val="clear" w:color="auto" w:fill="FBE3DD"/>
          </w:tcPr>
          <w:p w14:paraId="08445852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40FCFC29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4462777A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108E6135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4133F895" w14:textId="1A96F8EC" w:rsidR="00317116" w:rsidRPr="00C45D3B" w:rsidRDefault="000E69E9" w:rsidP="009801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 IT and data management processes adequate to </w:t>
            </w:r>
            <w:r w:rsidR="001A0E8D">
              <w:rPr>
                <w:rFonts w:cstheme="minorHAnsi"/>
                <w:sz w:val="20"/>
                <w:szCs w:val="20"/>
              </w:rPr>
              <w:t xml:space="preserve">permit unblinding of the trial statistician while maintaining the blind of other members of the team? 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01D44D2A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48A1005A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63974A19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3E0283EA" w14:textId="77777777" w:rsidR="00317116" w:rsidRPr="00C45D3B" w:rsidRDefault="00317116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2DC7" w:rsidRPr="00C45D3B" w14:paraId="2DE415D4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589A9537" w14:textId="37734A1B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>Could the lack of (suitably experienced) statisticians compromise the quality of oversight if a</w:t>
            </w:r>
            <w:r w:rsidR="00BD5EC9">
              <w:rPr>
                <w:rFonts w:cstheme="minorHAnsi"/>
                <w:sz w:val="20"/>
                <w:szCs w:val="20"/>
              </w:rPr>
              <w:t xml:space="preserve">dditional </w:t>
            </w:r>
            <w:r w:rsidRPr="00C45D3B">
              <w:rPr>
                <w:rFonts w:cstheme="minorHAnsi"/>
                <w:sz w:val="20"/>
                <w:szCs w:val="20"/>
              </w:rPr>
              <w:t>statistician</w:t>
            </w:r>
            <w:r w:rsidR="003A4D03">
              <w:rPr>
                <w:rFonts w:cstheme="minorHAnsi"/>
                <w:sz w:val="20"/>
                <w:szCs w:val="20"/>
              </w:rPr>
              <w:t>s</w:t>
            </w:r>
            <w:r w:rsidRPr="00C45D3B">
              <w:rPr>
                <w:rFonts w:cstheme="minorHAnsi"/>
                <w:sz w:val="20"/>
                <w:szCs w:val="20"/>
              </w:rPr>
              <w:t xml:space="preserve"> </w:t>
            </w:r>
            <w:r w:rsidR="003A4D03">
              <w:rPr>
                <w:rFonts w:cstheme="minorHAnsi"/>
                <w:sz w:val="20"/>
                <w:szCs w:val="20"/>
              </w:rPr>
              <w:t>are</w:t>
            </w:r>
            <w:r w:rsidRPr="00C45D3B">
              <w:rPr>
                <w:rFonts w:cstheme="minorHAnsi"/>
                <w:sz w:val="20"/>
                <w:szCs w:val="20"/>
              </w:rPr>
              <w:t xml:space="preserve"> required for interim reports?</w:t>
            </w:r>
          </w:p>
        </w:tc>
        <w:tc>
          <w:tcPr>
            <w:tcW w:w="1055" w:type="dxa"/>
            <w:shd w:val="clear" w:color="auto" w:fill="FBE3DD"/>
          </w:tcPr>
          <w:p w14:paraId="3D5B3A7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6FDEDF1D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54224D5A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42FE4C3D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30BF9222" w14:textId="61473A78" w:rsidR="00980148" w:rsidRPr="00C45D3B" w:rsidRDefault="001A0E8D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 xml:space="preserve">Could logistical issues prevent </w:t>
            </w:r>
            <w:r>
              <w:rPr>
                <w:rFonts w:cstheme="minorHAnsi"/>
                <w:sz w:val="20"/>
                <w:szCs w:val="20"/>
              </w:rPr>
              <w:t>un</w:t>
            </w:r>
            <w:r w:rsidRPr="00C45D3B">
              <w:rPr>
                <w:rFonts w:cstheme="minorHAnsi"/>
                <w:sz w:val="20"/>
                <w:szCs w:val="20"/>
              </w:rPr>
              <w:t xml:space="preserve">blinding the statistician (e.g., if working in </w:t>
            </w:r>
            <w:proofErr w:type="gramStart"/>
            <w:r w:rsidRPr="00C45D3B">
              <w:rPr>
                <w:rFonts w:cstheme="minorHAnsi"/>
                <w:sz w:val="20"/>
                <w:szCs w:val="20"/>
              </w:rPr>
              <w:t>close proximity</w:t>
            </w:r>
            <w:proofErr w:type="gramEnd"/>
            <w:r w:rsidRPr="00C45D3B">
              <w:rPr>
                <w:rFonts w:cstheme="minorHAnsi"/>
                <w:sz w:val="20"/>
                <w:szCs w:val="20"/>
              </w:rPr>
              <w:t xml:space="preserve"> with blinded team members)?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4055F140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3C15085B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0DEE5850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0BBEB2F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2DC7" w:rsidRPr="00C45D3B" w14:paraId="14C971D8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2226420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t xml:space="preserve">Could logistical issues prevent effective blinding of the statistician (e.g., if working in </w:t>
            </w:r>
            <w:proofErr w:type="gramStart"/>
            <w:r w:rsidRPr="00C45D3B">
              <w:rPr>
                <w:rFonts w:cstheme="minorHAnsi"/>
                <w:sz w:val="20"/>
                <w:szCs w:val="20"/>
              </w:rPr>
              <w:t>close proximity</w:t>
            </w:r>
            <w:proofErr w:type="gramEnd"/>
            <w:r w:rsidRPr="00C45D3B">
              <w:rPr>
                <w:rFonts w:cstheme="minorHAnsi"/>
                <w:sz w:val="20"/>
                <w:szCs w:val="20"/>
              </w:rPr>
              <w:t xml:space="preserve"> with non-blinded team members)?</w:t>
            </w:r>
          </w:p>
        </w:tc>
        <w:tc>
          <w:tcPr>
            <w:tcW w:w="1055" w:type="dxa"/>
            <w:shd w:val="clear" w:color="auto" w:fill="FBE3DD"/>
          </w:tcPr>
          <w:p w14:paraId="30BFE27B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4C605DA7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27F5A8C2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1657F332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47197B0A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3791F91D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760E9623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28A2BD4B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0644B466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92DC7" w:rsidRPr="00C45D3B" w14:paraId="0F78FF13" w14:textId="77777777" w:rsidTr="00285F5B">
        <w:trPr>
          <w:cantSplit/>
          <w:trHeight w:val="223"/>
        </w:trPr>
        <w:tc>
          <w:tcPr>
            <w:tcW w:w="2043" w:type="dxa"/>
            <w:shd w:val="clear" w:color="auto" w:fill="FBE3DD"/>
          </w:tcPr>
          <w:p w14:paraId="0F211535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  <w:r w:rsidRPr="00C45D3B">
              <w:rPr>
                <w:rFonts w:cstheme="minorHAnsi"/>
                <w:sz w:val="20"/>
                <w:szCs w:val="20"/>
              </w:rPr>
              <w:lastRenderedPageBreak/>
              <w:t>Is there insufficient funding to cover the time of a blinded and non-blinded statistician?</w:t>
            </w:r>
          </w:p>
        </w:tc>
        <w:tc>
          <w:tcPr>
            <w:tcW w:w="1055" w:type="dxa"/>
            <w:shd w:val="clear" w:color="auto" w:fill="FBE3DD"/>
          </w:tcPr>
          <w:p w14:paraId="03374C67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shd w:val="clear" w:color="auto" w:fill="FBE3DD"/>
          </w:tcPr>
          <w:p w14:paraId="7B7ABD18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3DD"/>
          </w:tcPr>
          <w:p w14:paraId="2EB52BF9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BE3DD"/>
          </w:tcPr>
          <w:p w14:paraId="7764A960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2CFD2"/>
          </w:tcPr>
          <w:p w14:paraId="6BC2B15F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2CFD2"/>
          </w:tcPr>
          <w:p w14:paraId="271B8020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2CFD2"/>
          </w:tcPr>
          <w:p w14:paraId="650F13C7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2CFD2"/>
          </w:tcPr>
          <w:p w14:paraId="0E76B66D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2CFD2"/>
          </w:tcPr>
          <w:p w14:paraId="7B41341C" w14:textId="77777777" w:rsidR="00980148" w:rsidRPr="00C45D3B" w:rsidRDefault="00980148" w:rsidP="0098014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8C5317A" w14:textId="2992FC9F" w:rsidR="00F60C32" w:rsidRPr="00F60C32" w:rsidRDefault="00F60C32" w:rsidP="00F60C32">
      <w:pPr>
        <w:rPr>
          <w:rFonts w:cstheme="minorHAnsi"/>
          <w:b/>
          <w:color w:val="7030A0"/>
          <w:sz w:val="24"/>
          <w:szCs w:val="24"/>
        </w:rPr>
      </w:pPr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2694"/>
        <w:gridCol w:w="2693"/>
        <w:gridCol w:w="2551"/>
        <w:gridCol w:w="2552"/>
        <w:gridCol w:w="2693"/>
        <w:gridCol w:w="2552"/>
      </w:tblGrid>
      <w:tr w:rsidR="00F60C32" w:rsidRPr="00F60C32" w14:paraId="78081C9A" w14:textId="77777777" w:rsidTr="00DB3F68">
        <w:tc>
          <w:tcPr>
            <w:tcW w:w="7938" w:type="dxa"/>
            <w:gridSpan w:val="3"/>
            <w:shd w:val="clear" w:color="auto" w:fill="FBE3DD"/>
          </w:tcPr>
          <w:p w14:paraId="6007E066" w14:textId="77777777" w:rsidR="00F60C32" w:rsidRPr="000157FD" w:rsidRDefault="00F60C32" w:rsidP="00B267E4">
            <w:pPr>
              <w:keepNext/>
              <w:rPr>
                <w:rFonts w:cstheme="minorHAnsi"/>
              </w:rPr>
            </w:pPr>
            <w:r w:rsidRPr="000157FD">
              <w:rPr>
                <w:rFonts w:cstheme="minorHAnsi"/>
                <w:b/>
                <w:bCs/>
              </w:rPr>
              <w:t>The overall risk associated with blinding the TS is</w:t>
            </w:r>
          </w:p>
        </w:tc>
        <w:tc>
          <w:tcPr>
            <w:tcW w:w="7797" w:type="dxa"/>
            <w:gridSpan w:val="3"/>
            <w:shd w:val="clear" w:color="auto" w:fill="B2CFD2"/>
          </w:tcPr>
          <w:p w14:paraId="2938830C" w14:textId="77777777" w:rsidR="00F60C32" w:rsidRPr="000157FD" w:rsidRDefault="00F60C32" w:rsidP="00B267E4">
            <w:pPr>
              <w:keepNext/>
              <w:rPr>
                <w:rFonts w:cstheme="minorHAnsi"/>
              </w:rPr>
            </w:pPr>
            <w:r w:rsidRPr="000157FD">
              <w:rPr>
                <w:rFonts w:cstheme="minorHAnsi"/>
                <w:b/>
                <w:bCs/>
              </w:rPr>
              <w:t>The overall risk associated with not blinding the TS is</w:t>
            </w:r>
          </w:p>
        </w:tc>
      </w:tr>
      <w:tr w:rsidR="008C6462" w:rsidRPr="00F60C32" w14:paraId="132670DD" w14:textId="77777777" w:rsidTr="008C6462">
        <w:tc>
          <w:tcPr>
            <w:tcW w:w="2694" w:type="dxa"/>
            <w:shd w:val="clear" w:color="auto" w:fill="FBE3DD"/>
          </w:tcPr>
          <w:p w14:paraId="5A02C3B9" w14:textId="0D7FE3EF" w:rsidR="008C6462" w:rsidRPr="000157FD" w:rsidRDefault="00B2084C" w:rsidP="008C6462">
            <w:pPr>
              <w:keepNext/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11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8E" w:rsidRPr="0060408E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="0060408E">
              <w:rPr>
                <w:rFonts w:cstheme="minorHAnsi"/>
              </w:rPr>
              <w:t xml:space="preserve"> </w:t>
            </w:r>
            <w:r w:rsidR="008C6462">
              <w:rPr>
                <w:rFonts w:cstheme="minorHAnsi"/>
              </w:rPr>
              <w:t>Low</w:t>
            </w:r>
          </w:p>
        </w:tc>
        <w:tc>
          <w:tcPr>
            <w:tcW w:w="2693" w:type="dxa"/>
            <w:shd w:val="clear" w:color="auto" w:fill="FBE3DD"/>
          </w:tcPr>
          <w:p w14:paraId="371B6B52" w14:textId="74B73605" w:rsidR="008C6462" w:rsidRPr="000157FD" w:rsidRDefault="00B2084C" w:rsidP="008C6462">
            <w:pPr>
              <w:keepNext/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574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8E" w:rsidRPr="0060408E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="0060408E">
              <w:rPr>
                <w:rFonts w:cstheme="minorHAnsi"/>
              </w:rPr>
              <w:t xml:space="preserve"> </w:t>
            </w:r>
            <w:r w:rsidR="008C6462">
              <w:rPr>
                <w:rFonts w:cstheme="minorHAnsi"/>
              </w:rPr>
              <w:t>Medium</w:t>
            </w:r>
          </w:p>
        </w:tc>
        <w:tc>
          <w:tcPr>
            <w:tcW w:w="2551" w:type="dxa"/>
            <w:shd w:val="clear" w:color="auto" w:fill="FBE3DD"/>
          </w:tcPr>
          <w:p w14:paraId="6FE2528D" w14:textId="2C56894A" w:rsidR="008C6462" w:rsidRPr="000157FD" w:rsidRDefault="00B2084C" w:rsidP="008C6462">
            <w:pPr>
              <w:keepNext/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322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8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0408E">
              <w:rPr>
                <w:rFonts w:cstheme="minorHAnsi"/>
              </w:rPr>
              <w:t xml:space="preserve"> </w:t>
            </w:r>
            <w:r w:rsidR="008C6462">
              <w:rPr>
                <w:rFonts w:cstheme="minorHAnsi"/>
              </w:rPr>
              <w:t>High</w:t>
            </w:r>
          </w:p>
        </w:tc>
        <w:tc>
          <w:tcPr>
            <w:tcW w:w="2552" w:type="dxa"/>
            <w:shd w:val="clear" w:color="auto" w:fill="B2CFD2"/>
          </w:tcPr>
          <w:p w14:paraId="1663224C" w14:textId="46B1F53F" w:rsidR="008C6462" w:rsidRPr="000157FD" w:rsidRDefault="00B2084C" w:rsidP="008C6462">
            <w:pPr>
              <w:keepNext/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237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8E" w:rsidRPr="0060408E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="0060408E">
              <w:rPr>
                <w:rFonts w:cstheme="minorHAnsi"/>
              </w:rPr>
              <w:t xml:space="preserve"> </w:t>
            </w:r>
            <w:r w:rsidR="008C6462">
              <w:rPr>
                <w:rFonts w:cstheme="minorHAnsi"/>
              </w:rPr>
              <w:t>Low</w:t>
            </w:r>
          </w:p>
        </w:tc>
        <w:tc>
          <w:tcPr>
            <w:tcW w:w="2693" w:type="dxa"/>
            <w:shd w:val="clear" w:color="auto" w:fill="B2CFD2"/>
          </w:tcPr>
          <w:p w14:paraId="74278AB5" w14:textId="64190BCF" w:rsidR="008C6462" w:rsidRPr="000157FD" w:rsidRDefault="00B2084C" w:rsidP="008C6462">
            <w:pPr>
              <w:keepNext/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829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8E" w:rsidRPr="0060408E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="0060408E">
              <w:rPr>
                <w:rFonts w:cstheme="minorHAnsi"/>
              </w:rPr>
              <w:t xml:space="preserve"> </w:t>
            </w:r>
            <w:r w:rsidR="008C6462">
              <w:rPr>
                <w:rFonts w:cstheme="minorHAnsi"/>
              </w:rPr>
              <w:t>Medium</w:t>
            </w:r>
          </w:p>
        </w:tc>
        <w:tc>
          <w:tcPr>
            <w:tcW w:w="2552" w:type="dxa"/>
            <w:shd w:val="clear" w:color="auto" w:fill="B2CFD2"/>
          </w:tcPr>
          <w:p w14:paraId="22863EDD" w14:textId="114F811F" w:rsidR="008C6462" w:rsidRPr="000157FD" w:rsidRDefault="00B2084C" w:rsidP="008C6462">
            <w:pPr>
              <w:keepNext/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0730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08E" w:rsidRPr="0060408E">
                  <w:rPr>
                    <w:rFonts w:ascii="MS Gothic" w:hAnsi="MS Gothic" w:cstheme="minorHAnsi" w:hint="eastAsia"/>
                  </w:rPr>
                  <w:t>☐</w:t>
                </w:r>
              </w:sdtContent>
            </w:sdt>
            <w:r w:rsidR="0060408E">
              <w:rPr>
                <w:rFonts w:cstheme="minorHAnsi"/>
              </w:rPr>
              <w:t xml:space="preserve"> </w:t>
            </w:r>
            <w:r w:rsidR="008C6462">
              <w:rPr>
                <w:rFonts w:cstheme="minorHAnsi"/>
              </w:rPr>
              <w:t>High</w:t>
            </w:r>
          </w:p>
        </w:tc>
      </w:tr>
    </w:tbl>
    <w:p w14:paraId="44C49A30" w14:textId="77777777" w:rsidR="00F60C32" w:rsidRPr="00F60C32" w:rsidRDefault="00F60C32" w:rsidP="00F60C32">
      <w:pPr>
        <w:ind w:left="-1134"/>
        <w:rPr>
          <w:rFonts w:cstheme="minorHAnsi"/>
          <w:sz w:val="24"/>
          <w:szCs w:val="24"/>
        </w:rPr>
      </w:pPr>
    </w:p>
    <w:p w14:paraId="1215FBBE" w14:textId="77777777" w:rsidR="00315F4F" w:rsidRDefault="00315F4F" w:rsidP="00F60C32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6E2E34" w14:paraId="0EB40583" w14:textId="77777777" w:rsidTr="006E2E34">
        <w:tc>
          <w:tcPr>
            <w:tcW w:w="15388" w:type="dxa"/>
          </w:tcPr>
          <w:p w14:paraId="1292D668" w14:textId="731ED7CC" w:rsidR="00F11D74" w:rsidRDefault="004E1781" w:rsidP="00F60C3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Decision</w:t>
            </w:r>
          </w:p>
          <w:p w14:paraId="20B65A54" w14:textId="58DFD7CD" w:rsidR="004E1781" w:rsidRPr="004E1781" w:rsidRDefault="004E1781" w:rsidP="00F60C32">
            <w:pPr>
              <w:rPr>
                <w:rFonts w:cstheme="minorHAnsi"/>
              </w:rPr>
            </w:pPr>
            <w:r w:rsidRPr="004E1781">
              <w:rPr>
                <w:rFonts w:cstheme="minorHAnsi"/>
                <w:color w:val="7030A0"/>
              </w:rPr>
              <w:t xml:space="preserve">Include the final decision regarding the approach to blinding the trial </w:t>
            </w:r>
            <w:r w:rsidRPr="00990F05">
              <w:rPr>
                <w:rFonts w:cstheme="minorHAnsi"/>
                <w:color w:val="7030A0"/>
              </w:rPr>
              <w:t>statistician</w:t>
            </w:r>
            <w:r w:rsidR="000D3B17">
              <w:rPr>
                <w:rFonts w:cstheme="minorHAnsi"/>
                <w:color w:val="7030A0"/>
              </w:rPr>
              <w:t>, with justification</w:t>
            </w:r>
            <w:r w:rsidRPr="00990F05">
              <w:rPr>
                <w:rFonts w:cstheme="minorHAnsi"/>
                <w:color w:val="7030A0"/>
              </w:rPr>
              <w:t xml:space="preserve"> </w:t>
            </w:r>
            <w:r w:rsidR="00FC5B66" w:rsidRPr="00990F05">
              <w:rPr>
                <w:rFonts w:cstheme="minorHAnsi"/>
                <w:color w:val="7030A0"/>
              </w:rPr>
              <w:t xml:space="preserve">and detail any </w:t>
            </w:r>
            <w:r w:rsidR="00990F05" w:rsidRPr="00990F05">
              <w:rPr>
                <w:rFonts w:cstheme="minorHAnsi"/>
                <w:color w:val="7030A0"/>
              </w:rPr>
              <w:t>mitigation strategies to be employed</w:t>
            </w:r>
            <w:r w:rsidR="00791320">
              <w:rPr>
                <w:rFonts w:cstheme="minorHAnsi"/>
                <w:color w:val="7030A0"/>
              </w:rPr>
              <w:t>.</w:t>
            </w:r>
            <w:r w:rsidRPr="00990F05">
              <w:rPr>
                <w:rFonts w:cstheme="minorHAnsi"/>
                <w:color w:val="7030A0"/>
              </w:rPr>
              <w:t xml:space="preserve"> </w:t>
            </w:r>
          </w:p>
        </w:tc>
      </w:tr>
    </w:tbl>
    <w:p w14:paraId="3498C1E0" w14:textId="77777777" w:rsidR="007F7AC9" w:rsidRDefault="007F7AC9" w:rsidP="00F60C32">
      <w:pPr>
        <w:rPr>
          <w:rFonts w:cstheme="minorHAnsi"/>
          <w:b/>
          <w:bCs/>
          <w:sz w:val="24"/>
          <w:szCs w:val="24"/>
        </w:rPr>
      </w:pPr>
    </w:p>
    <w:p w14:paraId="455BFD5A" w14:textId="7067689C" w:rsidR="00F60C32" w:rsidRDefault="00F60C32" w:rsidP="00F60C32">
      <w:pPr>
        <w:rPr>
          <w:rFonts w:cstheme="minorHAnsi"/>
          <w:b/>
          <w:bCs/>
          <w:sz w:val="24"/>
          <w:szCs w:val="24"/>
        </w:rPr>
      </w:pPr>
      <w:r w:rsidRPr="00F60C32">
        <w:rPr>
          <w:rFonts w:cstheme="minorHAnsi"/>
          <w:b/>
          <w:bCs/>
          <w:sz w:val="24"/>
          <w:szCs w:val="24"/>
        </w:rPr>
        <w:t xml:space="preserve">Form completed by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6"/>
        <w:gridCol w:w="1132"/>
        <w:gridCol w:w="4111"/>
      </w:tblGrid>
      <w:tr w:rsidR="00024FD4" w14:paraId="38D935DB" w14:textId="77777777" w:rsidTr="00024FD4">
        <w:trPr>
          <w:trHeight w:val="653"/>
        </w:trPr>
        <w:tc>
          <w:tcPr>
            <w:tcW w:w="1696" w:type="dxa"/>
            <w:shd w:val="clear" w:color="auto" w:fill="D0CECE"/>
          </w:tcPr>
          <w:p w14:paraId="0EBD01D6" w14:textId="103399A3" w:rsidR="00024FD4" w:rsidRPr="00024FD4" w:rsidRDefault="00024FD4" w:rsidP="00F60C32">
            <w:pPr>
              <w:rPr>
                <w:rFonts w:cstheme="minorHAnsi"/>
                <w:b/>
                <w:bCs/>
              </w:rPr>
            </w:pPr>
            <w:r w:rsidRPr="00024FD4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3546" w:type="dxa"/>
          </w:tcPr>
          <w:p w14:paraId="03FC2F09" w14:textId="77777777" w:rsidR="00024FD4" w:rsidRPr="00024FD4" w:rsidRDefault="00024FD4" w:rsidP="00F60C32">
            <w:pPr>
              <w:rPr>
                <w:rFonts w:cstheme="minorHAnsi"/>
              </w:rPr>
            </w:pPr>
          </w:p>
        </w:tc>
        <w:tc>
          <w:tcPr>
            <w:tcW w:w="1132" w:type="dxa"/>
            <w:shd w:val="clear" w:color="auto" w:fill="D0CECE"/>
          </w:tcPr>
          <w:p w14:paraId="7CA519E6" w14:textId="575D8F36" w:rsidR="00024FD4" w:rsidRPr="00024FD4" w:rsidRDefault="00024FD4" w:rsidP="00F60C32">
            <w:pPr>
              <w:rPr>
                <w:rFonts w:cstheme="minorHAnsi"/>
                <w:b/>
                <w:bCs/>
              </w:rPr>
            </w:pPr>
            <w:r w:rsidRPr="00024FD4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4111" w:type="dxa"/>
          </w:tcPr>
          <w:p w14:paraId="364965F5" w14:textId="3C2912A4" w:rsidR="00024FD4" w:rsidRPr="00024FD4" w:rsidRDefault="00024FD4" w:rsidP="00F60C32">
            <w:pPr>
              <w:rPr>
                <w:rFonts w:cstheme="minorHAnsi"/>
              </w:rPr>
            </w:pPr>
          </w:p>
        </w:tc>
      </w:tr>
      <w:tr w:rsidR="00024FD4" w14:paraId="1E3F533C" w14:textId="77777777" w:rsidTr="00024FD4">
        <w:trPr>
          <w:trHeight w:val="705"/>
        </w:trPr>
        <w:tc>
          <w:tcPr>
            <w:tcW w:w="1696" w:type="dxa"/>
            <w:shd w:val="clear" w:color="auto" w:fill="D0CECE"/>
          </w:tcPr>
          <w:p w14:paraId="30E3FB63" w14:textId="13D36CE1" w:rsidR="00024FD4" w:rsidRPr="00024FD4" w:rsidRDefault="00024FD4" w:rsidP="00F60C32">
            <w:pPr>
              <w:rPr>
                <w:rFonts w:cstheme="minorHAnsi"/>
                <w:b/>
                <w:bCs/>
              </w:rPr>
            </w:pPr>
            <w:r w:rsidRPr="00024FD4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3546" w:type="dxa"/>
          </w:tcPr>
          <w:p w14:paraId="352FDB82" w14:textId="77777777" w:rsidR="00024FD4" w:rsidRPr="00024FD4" w:rsidRDefault="00024FD4" w:rsidP="00F60C32">
            <w:pPr>
              <w:rPr>
                <w:rFonts w:cstheme="minorHAnsi"/>
              </w:rPr>
            </w:pPr>
          </w:p>
        </w:tc>
        <w:tc>
          <w:tcPr>
            <w:tcW w:w="1132" w:type="dxa"/>
            <w:shd w:val="clear" w:color="auto" w:fill="D0CECE"/>
          </w:tcPr>
          <w:p w14:paraId="0804DC34" w14:textId="665C95EC" w:rsidR="00024FD4" w:rsidRPr="00024FD4" w:rsidRDefault="00024FD4" w:rsidP="00F60C32">
            <w:pPr>
              <w:rPr>
                <w:rFonts w:cstheme="minorHAnsi"/>
                <w:b/>
                <w:bCs/>
              </w:rPr>
            </w:pPr>
            <w:r w:rsidRPr="00024FD4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4111" w:type="dxa"/>
          </w:tcPr>
          <w:p w14:paraId="757ED85D" w14:textId="03873343" w:rsidR="00024FD4" w:rsidRPr="00024FD4" w:rsidRDefault="00024FD4" w:rsidP="00F60C32">
            <w:pPr>
              <w:rPr>
                <w:rFonts w:cstheme="minorHAnsi"/>
              </w:rPr>
            </w:pPr>
            <w:r w:rsidRPr="00024FD4">
              <w:rPr>
                <w:rFonts w:cstheme="minorHAnsi"/>
              </w:rPr>
              <w:t xml:space="preserve"> </w:t>
            </w:r>
            <w:r w:rsidRPr="00024FD4">
              <w:rPr>
                <w:rFonts w:cstheme="minorHAnsi"/>
                <w:color w:val="7030A0"/>
              </w:rPr>
              <w:t>DD-MMM-YYYY</w:t>
            </w:r>
          </w:p>
        </w:tc>
      </w:tr>
    </w:tbl>
    <w:p w14:paraId="08E1B3E9" w14:textId="77777777" w:rsidR="00024FD4" w:rsidRPr="00F60C32" w:rsidRDefault="00024FD4" w:rsidP="00F60C32">
      <w:pPr>
        <w:rPr>
          <w:rFonts w:cstheme="minorHAnsi"/>
          <w:color w:val="00B050"/>
          <w:sz w:val="24"/>
          <w:szCs w:val="24"/>
        </w:rPr>
      </w:pPr>
    </w:p>
    <w:p w14:paraId="449E85FE" w14:textId="77777777" w:rsidR="00F60C32" w:rsidRPr="00F60C32" w:rsidRDefault="00F60C32" w:rsidP="00F60C32">
      <w:pPr>
        <w:ind w:left="-1134"/>
        <w:rPr>
          <w:rFonts w:cstheme="minorHAnsi"/>
          <w:sz w:val="24"/>
          <w:szCs w:val="24"/>
        </w:rPr>
      </w:pPr>
    </w:p>
    <w:p w14:paraId="69804FD6" w14:textId="574BD1A6" w:rsidR="009432A0" w:rsidRPr="00F60C32" w:rsidRDefault="009432A0" w:rsidP="00F60C3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Cs/>
        </w:rPr>
      </w:pPr>
    </w:p>
    <w:sectPr w:rsidR="009432A0" w:rsidRPr="00F60C32" w:rsidSect="00AB1E9C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456C" w14:textId="77777777" w:rsidR="0051372E" w:rsidRDefault="0051372E" w:rsidP="00A0476A">
      <w:pPr>
        <w:spacing w:after="0" w:line="240" w:lineRule="auto"/>
      </w:pPr>
      <w:r>
        <w:separator/>
      </w:r>
    </w:p>
  </w:endnote>
  <w:endnote w:type="continuationSeparator" w:id="0">
    <w:p w14:paraId="3491A57B" w14:textId="77777777" w:rsidR="0051372E" w:rsidRDefault="0051372E" w:rsidP="00A0476A">
      <w:pPr>
        <w:spacing w:after="0" w:line="240" w:lineRule="auto"/>
      </w:pPr>
      <w:r>
        <w:continuationSeparator/>
      </w:r>
    </w:p>
  </w:endnote>
  <w:endnote w:type="continuationNotice" w:id="1">
    <w:p w14:paraId="03A70C5B" w14:textId="77777777" w:rsidR="0051372E" w:rsidRDefault="00513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FE8C7" w14:textId="75BD9D2D" w:rsidR="00A0476A" w:rsidRDefault="00B2084C">
    <w:pPr>
      <w:pStyle w:val="Footer"/>
    </w:pPr>
    <w:r>
      <w:rPr>
        <w:rFonts w:cstheme="minorHAnsi"/>
      </w:rPr>
      <w:t>BOTS Risk Assessment Tool</w:t>
    </w:r>
    <w:r>
      <w:rPr>
        <w:rFonts w:cstheme="minorHAnsi"/>
      </w:rPr>
      <w:t xml:space="preserve"> v1.1 28-Sep-2022</w:t>
    </w:r>
    <w:r w:rsidR="00C02A91">
      <w:rPr>
        <w:rFonts w:cstheme="minorHAnsi"/>
      </w:rPr>
      <w:ptab w:relativeTo="margin" w:alignment="right" w:leader="none"/>
    </w:r>
    <w:r w:rsidR="00C02A91" w:rsidRPr="00C02A91">
      <w:rPr>
        <w:rFonts w:cstheme="minorHAnsi"/>
      </w:rPr>
      <w:t xml:space="preserve">Page </w:t>
    </w:r>
    <w:r w:rsidR="00C02A91" w:rsidRPr="00C02A91">
      <w:rPr>
        <w:rFonts w:cstheme="minorHAnsi"/>
        <w:b/>
        <w:bCs/>
      </w:rPr>
      <w:fldChar w:fldCharType="begin"/>
    </w:r>
    <w:r w:rsidR="00C02A91" w:rsidRPr="00C02A91">
      <w:rPr>
        <w:rFonts w:cstheme="minorHAnsi"/>
        <w:b/>
        <w:bCs/>
      </w:rPr>
      <w:instrText xml:space="preserve"> PAGE  \* Arabic  \* MERGEFORMAT </w:instrText>
    </w:r>
    <w:r w:rsidR="00C02A91" w:rsidRPr="00C02A91">
      <w:rPr>
        <w:rFonts w:cstheme="minorHAnsi"/>
        <w:b/>
        <w:bCs/>
      </w:rPr>
      <w:fldChar w:fldCharType="separate"/>
    </w:r>
    <w:r w:rsidR="00C02A91" w:rsidRPr="00C02A91">
      <w:rPr>
        <w:rFonts w:cstheme="minorHAnsi"/>
        <w:b/>
        <w:bCs/>
        <w:noProof/>
      </w:rPr>
      <w:t>1</w:t>
    </w:r>
    <w:r w:rsidR="00C02A91" w:rsidRPr="00C02A91">
      <w:rPr>
        <w:rFonts w:cstheme="minorHAnsi"/>
        <w:b/>
        <w:bCs/>
      </w:rPr>
      <w:fldChar w:fldCharType="end"/>
    </w:r>
    <w:r w:rsidR="00C02A91" w:rsidRPr="00C02A91">
      <w:rPr>
        <w:rFonts w:cstheme="minorHAnsi"/>
      </w:rPr>
      <w:t xml:space="preserve"> of </w:t>
    </w:r>
    <w:r w:rsidR="00C02A91" w:rsidRPr="00C02A91">
      <w:rPr>
        <w:rFonts w:cstheme="minorHAnsi"/>
        <w:b/>
        <w:bCs/>
      </w:rPr>
      <w:fldChar w:fldCharType="begin"/>
    </w:r>
    <w:r w:rsidR="00C02A91" w:rsidRPr="00C02A91">
      <w:rPr>
        <w:rFonts w:cstheme="minorHAnsi"/>
        <w:b/>
        <w:bCs/>
      </w:rPr>
      <w:instrText xml:space="preserve"> NUMPAGES  \* Arabic  \* MERGEFORMAT </w:instrText>
    </w:r>
    <w:r w:rsidR="00C02A91" w:rsidRPr="00C02A91">
      <w:rPr>
        <w:rFonts w:cstheme="minorHAnsi"/>
        <w:b/>
        <w:bCs/>
      </w:rPr>
      <w:fldChar w:fldCharType="separate"/>
    </w:r>
    <w:r w:rsidR="00C02A91" w:rsidRPr="00C02A91">
      <w:rPr>
        <w:rFonts w:cstheme="minorHAnsi"/>
        <w:b/>
        <w:bCs/>
        <w:noProof/>
      </w:rPr>
      <w:t>2</w:t>
    </w:r>
    <w:r w:rsidR="00C02A91" w:rsidRPr="00C02A91">
      <w:rPr>
        <w:rFonts w:cstheme="min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F17C" w14:textId="77777777" w:rsidR="0051372E" w:rsidRDefault="0051372E" w:rsidP="00A0476A">
      <w:pPr>
        <w:spacing w:after="0" w:line="240" w:lineRule="auto"/>
      </w:pPr>
      <w:r>
        <w:separator/>
      </w:r>
    </w:p>
  </w:footnote>
  <w:footnote w:type="continuationSeparator" w:id="0">
    <w:p w14:paraId="3D441CE0" w14:textId="77777777" w:rsidR="0051372E" w:rsidRDefault="0051372E" w:rsidP="00A0476A">
      <w:pPr>
        <w:spacing w:after="0" w:line="240" w:lineRule="auto"/>
      </w:pPr>
      <w:r>
        <w:continuationSeparator/>
      </w:r>
    </w:p>
  </w:footnote>
  <w:footnote w:type="continuationNotice" w:id="1">
    <w:p w14:paraId="27A35784" w14:textId="77777777" w:rsidR="0051372E" w:rsidRDefault="005137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B0DC" w14:textId="150D98FB" w:rsidR="00143FAF" w:rsidRPr="002F14BA" w:rsidRDefault="00AB1E9C" w:rsidP="00AB1E9C">
    <w:pPr>
      <w:pStyle w:val="Header"/>
      <w:tabs>
        <w:tab w:val="clear" w:pos="4513"/>
        <w:tab w:val="clear" w:pos="9026"/>
        <w:tab w:val="left" w:pos="7995"/>
        <w:tab w:val="right" w:pos="13958"/>
      </w:tabs>
      <w:rPr>
        <w:rFonts w:asciiTheme="majorBidi" w:hAnsiTheme="majorBidi" w:cstheme="majorBidi"/>
      </w:rPr>
    </w:pPr>
    <w:r>
      <w:rPr>
        <w:rFonts w:asciiTheme="majorBidi" w:hAnsiTheme="majorBidi" w:cstheme="majorBidi"/>
      </w:rPr>
      <w:ptab w:relativeTo="margin" w:alignment="right" w:leader="none"/>
    </w:r>
    <w:r w:rsidRPr="00AB36DD">
      <w:rPr>
        <w:rFonts w:eastAsia="Times New Roman" w:cstheme="minorHAnsi"/>
        <w:b/>
        <w:bCs/>
        <w:noProof/>
        <w:sz w:val="20"/>
        <w:szCs w:val="20"/>
        <w:lang w:eastAsia="en-GB"/>
      </w:rPr>
      <w:drawing>
        <wp:inline distT="0" distB="0" distL="0" distR="0" wp14:anchorId="1E813683" wp14:editId="5E150ABE">
          <wp:extent cx="1276350" cy="523875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B1B"/>
    <w:multiLevelType w:val="hybridMultilevel"/>
    <w:tmpl w:val="5508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1042"/>
    <w:multiLevelType w:val="hybridMultilevel"/>
    <w:tmpl w:val="EAF8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763C"/>
    <w:multiLevelType w:val="hybridMultilevel"/>
    <w:tmpl w:val="63A4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3D7F"/>
    <w:multiLevelType w:val="hybridMultilevel"/>
    <w:tmpl w:val="BD1A3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4893"/>
    <w:multiLevelType w:val="hybridMultilevel"/>
    <w:tmpl w:val="EBB88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3AC8"/>
    <w:multiLevelType w:val="multilevel"/>
    <w:tmpl w:val="7E3C6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FA650DD"/>
    <w:multiLevelType w:val="hybridMultilevel"/>
    <w:tmpl w:val="D9D08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77F0F"/>
    <w:multiLevelType w:val="hybridMultilevel"/>
    <w:tmpl w:val="8C448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31494"/>
    <w:multiLevelType w:val="hybridMultilevel"/>
    <w:tmpl w:val="6E52A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15420"/>
    <w:multiLevelType w:val="hybridMultilevel"/>
    <w:tmpl w:val="3E98D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55F1"/>
    <w:multiLevelType w:val="hybridMultilevel"/>
    <w:tmpl w:val="AF980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C3DFC"/>
    <w:multiLevelType w:val="hybridMultilevel"/>
    <w:tmpl w:val="149E54E6"/>
    <w:lvl w:ilvl="0" w:tplc="DDA456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451BA"/>
    <w:multiLevelType w:val="multilevel"/>
    <w:tmpl w:val="0D4C8A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B967068"/>
    <w:multiLevelType w:val="hybridMultilevel"/>
    <w:tmpl w:val="104EF85C"/>
    <w:lvl w:ilvl="0" w:tplc="F6907B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87903"/>
    <w:multiLevelType w:val="hybridMultilevel"/>
    <w:tmpl w:val="DAD0D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97054"/>
    <w:multiLevelType w:val="hybridMultilevel"/>
    <w:tmpl w:val="29786256"/>
    <w:lvl w:ilvl="0" w:tplc="6246B4C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A5EBF"/>
    <w:multiLevelType w:val="hybridMultilevel"/>
    <w:tmpl w:val="053A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21954"/>
    <w:multiLevelType w:val="hybridMultilevel"/>
    <w:tmpl w:val="14623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66ABC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97C3C"/>
    <w:multiLevelType w:val="hybridMultilevel"/>
    <w:tmpl w:val="A3F8F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040D3"/>
    <w:multiLevelType w:val="multilevel"/>
    <w:tmpl w:val="559216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6507112B"/>
    <w:multiLevelType w:val="hybridMultilevel"/>
    <w:tmpl w:val="87DC7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81949"/>
    <w:multiLevelType w:val="hybridMultilevel"/>
    <w:tmpl w:val="5518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F3091"/>
    <w:multiLevelType w:val="hybridMultilevel"/>
    <w:tmpl w:val="C024A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23F23"/>
    <w:multiLevelType w:val="hybridMultilevel"/>
    <w:tmpl w:val="CEA06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D2BEE"/>
    <w:multiLevelType w:val="hybridMultilevel"/>
    <w:tmpl w:val="11E8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62E7"/>
    <w:multiLevelType w:val="hybridMultilevel"/>
    <w:tmpl w:val="0C2C5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55486">
    <w:abstractNumId w:val="3"/>
  </w:num>
  <w:num w:numId="2" w16cid:durableId="1902446401">
    <w:abstractNumId w:val="6"/>
  </w:num>
  <w:num w:numId="3" w16cid:durableId="1908688282">
    <w:abstractNumId w:val="21"/>
  </w:num>
  <w:num w:numId="4" w16cid:durableId="1506823056">
    <w:abstractNumId w:val="20"/>
  </w:num>
  <w:num w:numId="5" w16cid:durableId="842208636">
    <w:abstractNumId w:val="0"/>
  </w:num>
  <w:num w:numId="6" w16cid:durableId="1997687102">
    <w:abstractNumId w:val="11"/>
  </w:num>
  <w:num w:numId="7" w16cid:durableId="1587151768">
    <w:abstractNumId w:val="14"/>
  </w:num>
  <w:num w:numId="8" w16cid:durableId="1173842505">
    <w:abstractNumId w:val="24"/>
  </w:num>
  <w:num w:numId="9" w16cid:durableId="739013146">
    <w:abstractNumId w:val="16"/>
  </w:num>
  <w:num w:numId="10" w16cid:durableId="225379675">
    <w:abstractNumId w:val="18"/>
  </w:num>
  <w:num w:numId="11" w16cid:durableId="345178335">
    <w:abstractNumId w:val="22"/>
  </w:num>
  <w:num w:numId="12" w16cid:durableId="363211860">
    <w:abstractNumId w:val="19"/>
  </w:num>
  <w:num w:numId="13" w16cid:durableId="855773836">
    <w:abstractNumId w:val="5"/>
  </w:num>
  <w:num w:numId="14" w16cid:durableId="1669600963">
    <w:abstractNumId w:val="12"/>
  </w:num>
  <w:num w:numId="15" w16cid:durableId="1751345328">
    <w:abstractNumId w:val="1"/>
  </w:num>
  <w:num w:numId="16" w16cid:durableId="788427014">
    <w:abstractNumId w:val="17"/>
  </w:num>
  <w:num w:numId="17" w16cid:durableId="1415396206">
    <w:abstractNumId w:val="13"/>
  </w:num>
  <w:num w:numId="18" w16cid:durableId="236327423">
    <w:abstractNumId w:val="9"/>
  </w:num>
  <w:num w:numId="19" w16cid:durableId="1308778569">
    <w:abstractNumId w:val="23"/>
  </w:num>
  <w:num w:numId="20" w16cid:durableId="1069353226">
    <w:abstractNumId w:val="10"/>
  </w:num>
  <w:num w:numId="21" w16cid:durableId="2056923057">
    <w:abstractNumId w:val="15"/>
  </w:num>
  <w:num w:numId="22" w16cid:durableId="286619249">
    <w:abstractNumId w:val="4"/>
  </w:num>
  <w:num w:numId="23" w16cid:durableId="731732194">
    <w:abstractNumId w:val="2"/>
  </w:num>
  <w:num w:numId="24" w16cid:durableId="2029216868">
    <w:abstractNumId w:val="7"/>
  </w:num>
  <w:num w:numId="25" w16cid:durableId="2122263197">
    <w:abstractNumId w:val="25"/>
  </w:num>
  <w:num w:numId="26" w16cid:durableId="705834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7C"/>
    <w:rsid w:val="000058DD"/>
    <w:rsid w:val="00011489"/>
    <w:rsid w:val="0001489E"/>
    <w:rsid w:val="00015536"/>
    <w:rsid w:val="000157FD"/>
    <w:rsid w:val="00016455"/>
    <w:rsid w:val="0001734E"/>
    <w:rsid w:val="00024FD4"/>
    <w:rsid w:val="00026ABE"/>
    <w:rsid w:val="00030897"/>
    <w:rsid w:val="000343B0"/>
    <w:rsid w:val="00041B0F"/>
    <w:rsid w:val="00041FCF"/>
    <w:rsid w:val="00042471"/>
    <w:rsid w:val="00046C19"/>
    <w:rsid w:val="0005091D"/>
    <w:rsid w:val="00054962"/>
    <w:rsid w:val="00054D0F"/>
    <w:rsid w:val="000560DB"/>
    <w:rsid w:val="000570A9"/>
    <w:rsid w:val="000650D8"/>
    <w:rsid w:val="000747BA"/>
    <w:rsid w:val="0008793D"/>
    <w:rsid w:val="00087FDF"/>
    <w:rsid w:val="00096EE0"/>
    <w:rsid w:val="000971FF"/>
    <w:rsid w:val="000A175C"/>
    <w:rsid w:val="000A612E"/>
    <w:rsid w:val="000C07F8"/>
    <w:rsid w:val="000C3BA5"/>
    <w:rsid w:val="000D0113"/>
    <w:rsid w:val="000D0D61"/>
    <w:rsid w:val="000D1B01"/>
    <w:rsid w:val="000D1C79"/>
    <w:rsid w:val="000D3B17"/>
    <w:rsid w:val="000D5F98"/>
    <w:rsid w:val="000E0197"/>
    <w:rsid w:val="000E69E9"/>
    <w:rsid w:val="000F4FA4"/>
    <w:rsid w:val="000F5BFF"/>
    <w:rsid w:val="000F6777"/>
    <w:rsid w:val="00110601"/>
    <w:rsid w:val="00112650"/>
    <w:rsid w:val="0011343B"/>
    <w:rsid w:val="0011588F"/>
    <w:rsid w:val="00116191"/>
    <w:rsid w:val="00117DAA"/>
    <w:rsid w:val="00124482"/>
    <w:rsid w:val="001244C8"/>
    <w:rsid w:val="001252B5"/>
    <w:rsid w:val="00126FF8"/>
    <w:rsid w:val="001355E0"/>
    <w:rsid w:val="00136358"/>
    <w:rsid w:val="0014031C"/>
    <w:rsid w:val="00142930"/>
    <w:rsid w:val="00143B62"/>
    <w:rsid w:val="00143FAF"/>
    <w:rsid w:val="00143FCC"/>
    <w:rsid w:val="00152576"/>
    <w:rsid w:val="001544CF"/>
    <w:rsid w:val="00155E96"/>
    <w:rsid w:val="00162184"/>
    <w:rsid w:val="00167899"/>
    <w:rsid w:val="00170774"/>
    <w:rsid w:val="00171882"/>
    <w:rsid w:val="00174991"/>
    <w:rsid w:val="001831A4"/>
    <w:rsid w:val="00185183"/>
    <w:rsid w:val="00186FFE"/>
    <w:rsid w:val="0019221F"/>
    <w:rsid w:val="00197021"/>
    <w:rsid w:val="001A0E8D"/>
    <w:rsid w:val="001A18BC"/>
    <w:rsid w:val="001A6477"/>
    <w:rsid w:val="001B0123"/>
    <w:rsid w:val="001B38D1"/>
    <w:rsid w:val="001B3E84"/>
    <w:rsid w:val="001C129E"/>
    <w:rsid w:val="001C63EF"/>
    <w:rsid w:val="001C6F2A"/>
    <w:rsid w:val="001D431C"/>
    <w:rsid w:val="001E46B7"/>
    <w:rsid w:val="001E5294"/>
    <w:rsid w:val="001E65D0"/>
    <w:rsid w:val="002021E6"/>
    <w:rsid w:val="002031C8"/>
    <w:rsid w:val="0020747A"/>
    <w:rsid w:val="00207B5B"/>
    <w:rsid w:val="00217646"/>
    <w:rsid w:val="002237F3"/>
    <w:rsid w:val="002253B3"/>
    <w:rsid w:val="00242114"/>
    <w:rsid w:val="00243CE4"/>
    <w:rsid w:val="002451F7"/>
    <w:rsid w:val="0024603C"/>
    <w:rsid w:val="002504AD"/>
    <w:rsid w:val="00251506"/>
    <w:rsid w:val="00257C35"/>
    <w:rsid w:val="0026399D"/>
    <w:rsid w:val="002653D3"/>
    <w:rsid w:val="0027344A"/>
    <w:rsid w:val="00285F5B"/>
    <w:rsid w:val="00292DC7"/>
    <w:rsid w:val="002A1203"/>
    <w:rsid w:val="002A3DFE"/>
    <w:rsid w:val="002B55A7"/>
    <w:rsid w:val="002C05D3"/>
    <w:rsid w:val="002C22BC"/>
    <w:rsid w:val="002C3723"/>
    <w:rsid w:val="002C6953"/>
    <w:rsid w:val="002C702E"/>
    <w:rsid w:val="002D0186"/>
    <w:rsid w:val="002D2911"/>
    <w:rsid w:val="002D62E4"/>
    <w:rsid w:val="002E3AC7"/>
    <w:rsid w:val="002F14BA"/>
    <w:rsid w:val="002F1ECB"/>
    <w:rsid w:val="002F50F4"/>
    <w:rsid w:val="002F651D"/>
    <w:rsid w:val="00303F03"/>
    <w:rsid w:val="00315F4F"/>
    <w:rsid w:val="003161F1"/>
    <w:rsid w:val="00317116"/>
    <w:rsid w:val="003206A6"/>
    <w:rsid w:val="003228AF"/>
    <w:rsid w:val="003244B4"/>
    <w:rsid w:val="00324F16"/>
    <w:rsid w:val="0033467A"/>
    <w:rsid w:val="00336CF7"/>
    <w:rsid w:val="00336EAD"/>
    <w:rsid w:val="003432CB"/>
    <w:rsid w:val="00345A4A"/>
    <w:rsid w:val="00347674"/>
    <w:rsid w:val="00347D50"/>
    <w:rsid w:val="00363FEF"/>
    <w:rsid w:val="0036511A"/>
    <w:rsid w:val="00372313"/>
    <w:rsid w:val="003927C0"/>
    <w:rsid w:val="003A0C1C"/>
    <w:rsid w:val="003A2410"/>
    <w:rsid w:val="003A4D03"/>
    <w:rsid w:val="003B3308"/>
    <w:rsid w:val="003B4256"/>
    <w:rsid w:val="003B47C7"/>
    <w:rsid w:val="003B501E"/>
    <w:rsid w:val="003B637A"/>
    <w:rsid w:val="003C6ABA"/>
    <w:rsid w:val="003D222B"/>
    <w:rsid w:val="003E27DD"/>
    <w:rsid w:val="003E355D"/>
    <w:rsid w:val="003E7A8A"/>
    <w:rsid w:val="003F3863"/>
    <w:rsid w:val="003F4841"/>
    <w:rsid w:val="00404702"/>
    <w:rsid w:val="00411F31"/>
    <w:rsid w:val="00414C78"/>
    <w:rsid w:val="00414C8A"/>
    <w:rsid w:val="00424B8B"/>
    <w:rsid w:val="004251D6"/>
    <w:rsid w:val="00433447"/>
    <w:rsid w:val="00434BDD"/>
    <w:rsid w:val="004412DC"/>
    <w:rsid w:val="0044290F"/>
    <w:rsid w:val="00443119"/>
    <w:rsid w:val="00446A76"/>
    <w:rsid w:val="00447492"/>
    <w:rsid w:val="0045225A"/>
    <w:rsid w:val="00457863"/>
    <w:rsid w:val="00461423"/>
    <w:rsid w:val="00462BB5"/>
    <w:rsid w:val="004663D2"/>
    <w:rsid w:val="0046785E"/>
    <w:rsid w:val="0048010C"/>
    <w:rsid w:val="00481C7D"/>
    <w:rsid w:val="004852DF"/>
    <w:rsid w:val="004857AF"/>
    <w:rsid w:val="0048587A"/>
    <w:rsid w:val="00486130"/>
    <w:rsid w:val="00486549"/>
    <w:rsid w:val="00490D4D"/>
    <w:rsid w:val="00493A2B"/>
    <w:rsid w:val="004A14EF"/>
    <w:rsid w:val="004A2B1F"/>
    <w:rsid w:val="004A34C2"/>
    <w:rsid w:val="004A7F24"/>
    <w:rsid w:val="004C1ABF"/>
    <w:rsid w:val="004C4106"/>
    <w:rsid w:val="004D3881"/>
    <w:rsid w:val="004E1781"/>
    <w:rsid w:val="004E5C90"/>
    <w:rsid w:val="004E63FF"/>
    <w:rsid w:val="004F5CC7"/>
    <w:rsid w:val="004F65DD"/>
    <w:rsid w:val="004F77D7"/>
    <w:rsid w:val="00504CE9"/>
    <w:rsid w:val="00511DC8"/>
    <w:rsid w:val="00512037"/>
    <w:rsid w:val="0051372E"/>
    <w:rsid w:val="0051488A"/>
    <w:rsid w:val="00516038"/>
    <w:rsid w:val="00521307"/>
    <w:rsid w:val="00522344"/>
    <w:rsid w:val="0052692E"/>
    <w:rsid w:val="00536D69"/>
    <w:rsid w:val="0054732F"/>
    <w:rsid w:val="005475AA"/>
    <w:rsid w:val="005503BF"/>
    <w:rsid w:val="0056124D"/>
    <w:rsid w:val="0056423D"/>
    <w:rsid w:val="00567E69"/>
    <w:rsid w:val="0057129C"/>
    <w:rsid w:val="005759CD"/>
    <w:rsid w:val="00576094"/>
    <w:rsid w:val="00583E22"/>
    <w:rsid w:val="00584EC3"/>
    <w:rsid w:val="005969DD"/>
    <w:rsid w:val="005A7231"/>
    <w:rsid w:val="005A7418"/>
    <w:rsid w:val="005B6F04"/>
    <w:rsid w:val="005C2D33"/>
    <w:rsid w:val="005C2E4C"/>
    <w:rsid w:val="005C6391"/>
    <w:rsid w:val="005D04AF"/>
    <w:rsid w:val="005D5266"/>
    <w:rsid w:val="005E1FEC"/>
    <w:rsid w:val="005E3D8B"/>
    <w:rsid w:val="005E4A61"/>
    <w:rsid w:val="005E5293"/>
    <w:rsid w:val="005F3D32"/>
    <w:rsid w:val="006003F8"/>
    <w:rsid w:val="00602703"/>
    <w:rsid w:val="0060408E"/>
    <w:rsid w:val="006102F9"/>
    <w:rsid w:val="00611047"/>
    <w:rsid w:val="00614546"/>
    <w:rsid w:val="006173EC"/>
    <w:rsid w:val="00621094"/>
    <w:rsid w:val="006228DD"/>
    <w:rsid w:val="006309DB"/>
    <w:rsid w:val="00635B27"/>
    <w:rsid w:val="006371C9"/>
    <w:rsid w:val="00640E72"/>
    <w:rsid w:val="00641F4D"/>
    <w:rsid w:val="0065306B"/>
    <w:rsid w:val="0065458D"/>
    <w:rsid w:val="006645B1"/>
    <w:rsid w:val="00665E50"/>
    <w:rsid w:val="00667594"/>
    <w:rsid w:val="00667764"/>
    <w:rsid w:val="00670EC3"/>
    <w:rsid w:val="00672C4C"/>
    <w:rsid w:val="006772D8"/>
    <w:rsid w:val="0068308E"/>
    <w:rsid w:val="00687931"/>
    <w:rsid w:val="006B0CCA"/>
    <w:rsid w:val="006B54DC"/>
    <w:rsid w:val="006B60D6"/>
    <w:rsid w:val="006B6839"/>
    <w:rsid w:val="006D01AD"/>
    <w:rsid w:val="006D23B7"/>
    <w:rsid w:val="006D4750"/>
    <w:rsid w:val="006D66F7"/>
    <w:rsid w:val="006E2D7B"/>
    <w:rsid w:val="006E2E34"/>
    <w:rsid w:val="006E5B16"/>
    <w:rsid w:val="006F0ED6"/>
    <w:rsid w:val="006F1AE2"/>
    <w:rsid w:val="006F1C2B"/>
    <w:rsid w:val="006F57C6"/>
    <w:rsid w:val="00701234"/>
    <w:rsid w:val="00702DF6"/>
    <w:rsid w:val="007113B6"/>
    <w:rsid w:val="00715AB2"/>
    <w:rsid w:val="00716B3F"/>
    <w:rsid w:val="00716F51"/>
    <w:rsid w:val="0072334C"/>
    <w:rsid w:val="007313D7"/>
    <w:rsid w:val="007316FD"/>
    <w:rsid w:val="007409AC"/>
    <w:rsid w:val="00751ADF"/>
    <w:rsid w:val="0075672D"/>
    <w:rsid w:val="00760F9F"/>
    <w:rsid w:val="00776E15"/>
    <w:rsid w:val="007831B9"/>
    <w:rsid w:val="00784CDE"/>
    <w:rsid w:val="00791320"/>
    <w:rsid w:val="0079571E"/>
    <w:rsid w:val="007A0C31"/>
    <w:rsid w:val="007A2EC9"/>
    <w:rsid w:val="007A6ABB"/>
    <w:rsid w:val="007A768C"/>
    <w:rsid w:val="007B1B55"/>
    <w:rsid w:val="007B270A"/>
    <w:rsid w:val="007C3C80"/>
    <w:rsid w:val="007C3ED0"/>
    <w:rsid w:val="007C6BBB"/>
    <w:rsid w:val="007D3255"/>
    <w:rsid w:val="007E1D99"/>
    <w:rsid w:val="007E39A4"/>
    <w:rsid w:val="007F5712"/>
    <w:rsid w:val="007F7AC9"/>
    <w:rsid w:val="00800618"/>
    <w:rsid w:val="00803E77"/>
    <w:rsid w:val="0081198D"/>
    <w:rsid w:val="00813166"/>
    <w:rsid w:val="0082125D"/>
    <w:rsid w:val="0082783C"/>
    <w:rsid w:val="00833105"/>
    <w:rsid w:val="008337E3"/>
    <w:rsid w:val="00834489"/>
    <w:rsid w:val="00834626"/>
    <w:rsid w:val="00835AE8"/>
    <w:rsid w:val="00835F7C"/>
    <w:rsid w:val="008360B5"/>
    <w:rsid w:val="00836248"/>
    <w:rsid w:val="0084270B"/>
    <w:rsid w:val="00846314"/>
    <w:rsid w:val="00851BB8"/>
    <w:rsid w:val="008527EE"/>
    <w:rsid w:val="0085346D"/>
    <w:rsid w:val="00856158"/>
    <w:rsid w:val="00860511"/>
    <w:rsid w:val="00861742"/>
    <w:rsid w:val="00867CFD"/>
    <w:rsid w:val="00874C6B"/>
    <w:rsid w:val="00874EE9"/>
    <w:rsid w:val="00882070"/>
    <w:rsid w:val="00890BF6"/>
    <w:rsid w:val="00892AD4"/>
    <w:rsid w:val="008A2589"/>
    <w:rsid w:val="008A73B0"/>
    <w:rsid w:val="008A73DF"/>
    <w:rsid w:val="008B0559"/>
    <w:rsid w:val="008B0DC0"/>
    <w:rsid w:val="008B2BA3"/>
    <w:rsid w:val="008C2A23"/>
    <w:rsid w:val="008C629C"/>
    <w:rsid w:val="008C6462"/>
    <w:rsid w:val="008D4961"/>
    <w:rsid w:val="008D5387"/>
    <w:rsid w:val="008D6EAE"/>
    <w:rsid w:val="008D6F2D"/>
    <w:rsid w:val="008D7DC8"/>
    <w:rsid w:val="008E44AC"/>
    <w:rsid w:val="008E5739"/>
    <w:rsid w:val="008F323D"/>
    <w:rsid w:val="009006DB"/>
    <w:rsid w:val="00901240"/>
    <w:rsid w:val="00902CF6"/>
    <w:rsid w:val="00904860"/>
    <w:rsid w:val="009101F5"/>
    <w:rsid w:val="00912777"/>
    <w:rsid w:val="00916AB9"/>
    <w:rsid w:val="00921D9D"/>
    <w:rsid w:val="009346E2"/>
    <w:rsid w:val="00937003"/>
    <w:rsid w:val="00940B51"/>
    <w:rsid w:val="009432A0"/>
    <w:rsid w:val="00947769"/>
    <w:rsid w:val="00950BF0"/>
    <w:rsid w:val="00953A3F"/>
    <w:rsid w:val="00960C4D"/>
    <w:rsid w:val="009615EA"/>
    <w:rsid w:val="00962C64"/>
    <w:rsid w:val="00965F36"/>
    <w:rsid w:val="009729F6"/>
    <w:rsid w:val="00975540"/>
    <w:rsid w:val="00980148"/>
    <w:rsid w:val="00986119"/>
    <w:rsid w:val="00987F63"/>
    <w:rsid w:val="00990F05"/>
    <w:rsid w:val="00995038"/>
    <w:rsid w:val="00996562"/>
    <w:rsid w:val="009970F3"/>
    <w:rsid w:val="009A036D"/>
    <w:rsid w:val="009A3589"/>
    <w:rsid w:val="009A429B"/>
    <w:rsid w:val="009A6018"/>
    <w:rsid w:val="009B2F17"/>
    <w:rsid w:val="009B510D"/>
    <w:rsid w:val="009B523E"/>
    <w:rsid w:val="009B6127"/>
    <w:rsid w:val="009B65DD"/>
    <w:rsid w:val="009C17DB"/>
    <w:rsid w:val="009C3F36"/>
    <w:rsid w:val="009C7157"/>
    <w:rsid w:val="009D125B"/>
    <w:rsid w:val="009D17B2"/>
    <w:rsid w:val="009D3818"/>
    <w:rsid w:val="009D3E57"/>
    <w:rsid w:val="009E474D"/>
    <w:rsid w:val="009F77D5"/>
    <w:rsid w:val="00A04340"/>
    <w:rsid w:val="00A0476A"/>
    <w:rsid w:val="00A10F6A"/>
    <w:rsid w:val="00A1223C"/>
    <w:rsid w:val="00A218AD"/>
    <w:rsid w:val="00A2378F"/>
    <w:rsid w:val="00A240AE"/>
    <w:rsid w:val="00A252CD"/>
    <w:rsid w:val="00A34D59"/>
    <w:rsid w:val="00A34DCA"/>
    <w:rsid w:val="00A407F1"/>
    <w:rsid w:val="00A44F19"/>
    <w:rsid w:val="00A50F0F"/>
    <w:rsid w:val="00A51A2F"/>
    <w:rsid w:val="00A51FAF"/>
    <w:rsid w:val="00A56F14"/>
    <w:rsid w:val="00A571A2"/>
    <w:rsid w:val="00A631DD"/>
    <w:rsid w:val="00A71543"/>
    <w:rsid w:val="00A71DDD"/>
    <w:rsid w:val="00A7377F"/>
    <w:rsid w:val="00A855E2"/>
    <w:rsid w:val="00A92B01"/>
    <w:rsid w:val="00AB090E"/>
    <w:rsid w:val="00AB1E9C"/>
    <w:rsid w:val="00AB3589"/>
    <w:rsid w:val="00AD0FD9"/>
    <w:rsid w:val="00AD395C"/>
    <w:rsid w:val="00AD683D"/>
    <w:rsid w:val="00AE1F86"/>
    <w:rsid w:val="00AE3C00"/>
    <w:rsid w:val="00AE57F2"/>
    <w:rsid w:val="00AE5AB2"/>
    <w:rsid w:val="00AF2F1E"/>
    <w:rsid w:val="00AF645D"/>
    <w:rsid w:val="00B025C2"/>
    <w:rsid w:val="00B05093"/>
    <w:rsid w:val="00B14786"/>
    <w:rsid w:val="00B16A43"/>
    <w:rsid w:val="00B2084C"/>
    <w:rsid w:val="00B2252A"/>
    <w:rsid w:val="00B256CD"/>
    <w:rsid w:val="00B3499A"/>
    <w:rsid w:val="00B354F3"/>
    <w:rsid w:val="00B46614"/>
    <w:rsid w:val="00B46A46"/>
    <w:rsid w:val="00B46F6F"/>
    <w:rsid w:val="00B473D3"/>
    <w:rsid w:val="00B50A64"/>
    <w:rsid w:val="00B61948"/>
    <w:rsid w:val="00B64B7D"/>
    <w:rsid w:val="00B64F83"/>
    <w:rsid w:val="00B66257"/>
    <w:rsid w:val="00B67C2E"/>
    <w:rsid w:val="00B81C8C"/>
    <w:rsid w:val="00B85D5F"/>
    <w:rsid w:val="00B96C9A"/>
    <w:rsid w:val="00BA07C7"/>
    <w:rsid w:val="00BA5FA7"/>
    <w:rsid w:val="00BB0D77"/>
    <w:rsid w:val="00BB70DB"/>
    <w:rsid w:val="00BC14B5"/>
    <w:rsid w:val="00BC4F7D"/>
    <w:rsid w:val="00BD3375"/>
    <w:rsid w:val="00BD57A2"/>
    <w:rsid w:val="00BD5EC9"/>
    <w:rsid w:val="00BE2C3C"/>
    <w:rsid w:val="00BE6131"/>
    <w:rsid w:val="00BF0033"/>
    <w:rsid w:val="00BF29F2"/>
    <w:rsid w:val="00C007D2"/>
    <w:rsid w:val="00C02A91"/>
    <w:rsid w:val="00C14DF6"/>
    <w:rsid w:val="00C161BB"/>
    <w:rsid w:val="00C22ACE"/>
    <w:rsid w:val="00C261D5"/>
    <w:rsid w:val="00C4315B"/>
    <w:rsid w:val="00C45A46"/>
    <w:rsid w:val="00C45D3B"/>
    <w:rsid w:val="00C60A5B"/>
    <w:rsid w:val="00C61F91"/>
    <w:rsid w:val="00C6319F"/>
    <w:rsid w:val="00C646E8"/>
    <w:rsid w:val="00C66E0B"/>
    <w:rsid w:val="00C744D5"/>
    <w:rsid w:val="00C745B7"/>
    <w:rsid w:val="00C76B13"/>
    <w:rsid w:val="00C83912"/>
    <w:rsid w:val="00C867D9"/>
    <w:rsid w:val="00C9050A"/>
    <w:rsid w:val="00C97753"/>
    <w:rsid w:val="00CA3A9C"/>
    <w:rsid w:val="00CA64D3"/>
    <w:rsid w:val="00CA7129"/>
    <w:rsid w:val="00CB0310"/>
    <w:rsid w:val="00CB4AC9"/>
    <w:rsid w:val="00CD256F"/>
    <w:rsid w:val="00CD6CF1"/>
    <w:rsid w:val="00CE3C9B"/>
    <w:rsid w:val="00D1115E"/>
    <w:rsid w:val="00D1310F"/>
    <w:rsid w:val="00D20379"/>
    <w:rsid w:val="00D25395"/>
    <w:rsid w:val="00D313AD"/>
    <w:rsid w:val="00D36070"/>
    <w:rsid w:val="00D42CFD"/>
    <w:rsid w:val="00D43F9B"/>
    <w:rsid w:val="00D46FFF"/>
    <w:rsid w:val="00D537F2"/>
    <w:rsid w:val="00D56FAA"/>
    <w:rsid w:val="00D652C1"/>
    <w:rsid w:val="00D72097"/>
    <w:rsid w:val="00D769C6"/>
    <w:rsid w:val="00D77626"/>
    <w:rsid w:val="00D77B43"/>
    <w:rsid w:val="00D924DE"/>
    <w:rsid w:val="00D95548"/>
    <w:rsid w:val="00D975C3"/>
    <w:rsid w:val="00DA5CD7"/>
    <w:rsid w:val="00DB2254"/>
    <w:rsid w:val="00DB2BF7"/>
    <w:rsid w:val="00DB2EA1"/>
    <w:rsid w:val="00DB3642"/>
    <w:rsid w:val="00DB3F68"/>
    <w:rsid w:val="00DC04DB"/>
    <w:rsid w:val="00DC1159"/>
    <w:rsid w:val="00DC49EA"/>
    <w:rsid w:val="00DC687E"/>
    <w:rsid w:val="00DD1742"/>
    <w:rsid w:val="00DD66BF"/>
    <w:rsid w:val="00DE3EF1"/>
    <w:rsid w:val="00DE5F76"/>
    <w:rsid w:val="00E22C60"/>
    <w:rsid w:val="00E25933"/>
    <w:rsid w:val="00E33777"/>
    <w:rsid w:val="00E37F8A"/>
    <w:rsid w:val="00E45AEC"/>
    <w:rsid w:val="00E5310B"/>
    <w:rsid w:val="00E612E6"/>
    <w:rsid w:val="00E63C64"/>
    <w:rsid w:val="00E65339"/>
    <w:rsid w:val="00E70574"/>
    <w:rsid w:val="00E720B7"/>
    <w:rsid w:val="00E81747"/>
    <w:rsid w:val="00E82B31"/>
    <w:rsid w:val="00E844EB"/>
    <w:rsid w:val="00E87167"/>
    <w:rsid w:val="00E924D3"/>
    <w:rsid w:val="00E9790C"/>
    <w:rsid w:val="00EA25D1"/>
    <w:rsid w:val="00EA3BAA"/>
    <w:rsid w:val="00EA6098"/>
    <w:rsid w:val="00EB38A3"/>
    <w:rsid w:val="00EB3B09"/>
    <w:rsid w:val="00EB66E2"/>
    <w:rsid w:val="00EC100A"/>
    <w:rsid w:val="00EC7E28"/>
    <w:rsid w:val="00EE25D1"/>
    <w:rsid w:val="00EE3B66"/>
    <w:rsid w:val="00EE70A5"/>
    <w:rsid w:val="00EE71C1"/>
    <w:rsid w:val="00EF6B46"/>
    <w:rsid w:val="00F060D0"/>
    <w:rsid w:val="00F11D74"/>
    <w:rsid w:val="00F20026"/>
    <w:rsid w:val="00F207CB"/>
    <w:rsid w:val="00F25CE0"/>
    <w:rsid w:val="00F347B1"/>
    <w:rsid w:val="00F34D82"/>
    <w:rsid w:val="00F37A9D"/>
    <w:rsid w:val="00F4036A"/>
    <w:rsid w:val="00F44A70"/>
    <w:rsid w:val="00F45BC3"/>
    <w:rsid w:val="00F501F6"/>
    <w:rsid w:val="00F50AC1"/>
    <w:rsid w:val="00F51D0C"/>
    <w:rsid w:val="00F54BD4"/>
    <w:rsid w:val="00F56341"/>
    <w:rsid w:val="00F56B41"/>
    <w:rsid w:val="00F60C32"/>
    <w:rsid w:val="00F61EAB"/>
    <w:rsid w:val="00F646CB"/>
    <w:rsid w:val="00F667D3"/>
    <w:rsid w:val="00F70222"/>
    <w:rsid w:val="00F72984"/>
    <w:rsid w:val="00F72B34"/>
    <w:rsid w:val="00F72CA0"/>
    <w:rsid w:val="00F82B2B"/>
    <w:rsid w:val="00F82FB0"/>
    <w:rsid w:val="00F838CD"/>
    <w:rsid w:val="00F86317"/>
    <w:rsid w:val="00F8748B"/>
    <w:rsid w:val="00F87636"/>
    <w:rsid w:val="00F96C5E"/>
    <w:rsid w:val="00FB3759"/>
    <w:rsid w:val="00FB65CF"/>
    <w:rsid w:val="00FC0B05"/>
    <w:rsid w:val="00FC40E8"/>
    <w:rsid w:val="00FC59C9"/>
    <w:rsid w:val="00FC5B66"/>
    <w:rsid w:val="00FD24F0"/>
    <w:rsid w:val="00FE2DA2"/>
    <w:rsid w:val="00FE5D67"/>
    <w:rsid w:val="00FE7F80"/>
    <w:rsid w:val="00FF4110"/>
    <w:rsid w:val="1EA5D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60FEB"/>
  <w15:chartTrackingRefBased/>
  <w15:docId w15:val="{D6211770-3BAF-4CAC-B80A-0BE00688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F2"/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835F7C"/>
    <w:pPr>
      <w:keepNext/>
      <w:keepLines/>
      <w:spacing w:after="0" w:line="240" w:lineRule="auto"/>
      <w:outlineLvl w:val="2"/>
    </w:pPr>
    <w:rPr>
      <w:rFonts w:ascii="Helvetica" w:eastAsiaTheme="majorEastAsia" w:hAnsi="Helvetica" w:cstheme="majorBidi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835F7C"/>
    <w:rPr>
      <w:rFonts w:ascii="Helvetica" w:eastAsiaTheme="majorEastAsia" w:hAnsi="Helvetica" w:cstheme="majorBidi"/>
      <w:b/>
      <w:bCs/>
      <w:color w:val="FFFFFF" w:themeColor="background1"/>
      <w:sz w:val="24"/>
      <w:szCs w:val="24"/>
    </w:rPr>
  </w:style>
  <w:style w:type="table" w:styleId="TableGrid">
    <w:name w:val="Table Grid"/>
    <w:basedOn w:val="TableNormal"/>
    <w:uiPriority w:val="59"/>
    <w:rsid w:val="00835F7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Table"/>
    <w:uiPriority w:val="1"/>
    <w:qFormat/>
    <w:rsid w:val="00835F7C"/>
    <w:pPr>
      <w:spacing w:after="0" w:line="240" w:lineRule="auto"/>
    </w:pPr>
    <w:rPr>
      <w:rFonts w:ascii="Helvetica" w:eastAsiaTheme="minorEastAsia" w:hAnsi="Helvetica"/>
      <w:szCs w:val="24"/>
    </w:rPr>
  </w:style>
  <w:style w:type="table" w:styleId="GridTable5Dark-Accent5">
    <w:name w:val="Grid Table 5 Dark Accent 5"/>
    <w:basedOn w:val="TableNormal"/>
    <w:uiPriority w:val="50"/>
    <w:rsid w:val="00835F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835F7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0650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F6A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4E5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5C90"/>
  </w:style>
  <w:style w:type="paragraph" w:customStyle="1" w:styleId="paragraph">
    <w:name w:val="paragraph"/>
    <w:basedOn w:val="Normal"/>
    <w:rsid w:val="0020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07B5B"/>
  </w:style>
  <w:style w:type="character" w:customStyle="1" w:styleId="eop">
    <w:name w:val="eop"/>
    <w:basedOn w:val="DefaultParagraphFont"/>
    <w:rsid w:val="00207B5B"/>
  </w:style>
  <w:style w:type="paragraph" w:styleId="Footer">
    <w:name w:val="footer"/>
    <w:basedOn w:val="Normal"/>
    <w:link w:val="FooterChar"/>
    <w:uiPriority w:val="99"/>
    <w:unhideWhenUsed/>
    <w:rsid w:val="00A04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76A"/>
  </w:style>
  <w:style w:type="paragraph" w:styleId="Revision">
    <w:name w:val="Revision"/>
    <w:hidden/>
    <w:uiPriority w:val="99"/>
    <w:semiHidden/>
    <w:rsid w:val="00997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3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1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6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719b40-f556-4bda-8247-3d63482bba2d">
      <UserInfo>
        <DisplayName>Mais Iflaifel (staff)</DisplayName>
        <AccountId>14</AccountId>
        <AccountType/>
      </UserInfo>
      <UserInfo>
        <DisplayName>Kirsty Sprange (staff)</DisplayName>
        <AccountId>12</AccountId>
        <AccountType/>
      </UserInfo>
      <UserInfo>
        <DisplayName>Chris Partlett (staff)</DisplayName>
        <AccountId>9</AccountId>
        <AccountType/>
      </UserInfo>
    </SharedWithUsers>
    <TaxCatchAll xmlns="e4719b40-f556-4bda-8247-3d63482bba2d" xsi:nil="true"/>
    <lcf76f155ced4ddcb4097134ff3c332f xmlns="a3e2ea5c-f7a5-40fc-bccc-34e87061075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C897393ED5542979FC87D5CC0526C" ma:contentTypeVersion="16" ma:contentTypeDescription="Create a new document." ma:contentTypeScope="" ma:versionID="29a3210556b78a18ba4b16036d93e959">
  <xsd:schema xmlns:xsd="http://www.w3.org/2001/XMLSchema" xmlns:xs="http://www.w3.org/2001/XMLSchema" xmlns:p="http://schemas.microsoft.com/office/2006/metadata/properties" xmlns:ns2="a3e2ea5c-f7a5-40fc-bccc-34e87061075e" xmlns:ns3="e4719b40-f556-4bda-8247-3d63482bba2d" targetNamespace="http://schemas.microsoft.com/office/2006/metadata/properties" ma:root="true" ma:fieldsID="2b30072293713eaccad9af53f3d37e61" ns2:_="" ns3:_="">
    <xsd:import namespace="a3e2ea5c-f7a5-40fc-bccc-34e87061075e"/>
    <xsd:import namespace="e4719b40-f556-4bda-8247-3d63482bb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ea5c-f7a5-40fc-bccc-34e870610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19b40-f556-4bda-8247-3d63482bb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e42447-b6e1-469b-b6dd-f191220669fa}" ma:internalName="TaxCatchAll" ma:showField="CatchAllData" ma:web="e4719b40-f556-4bda-8247-3d63482bb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41EE1-705B-4085-9B86-2E7FE315EC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684B0-99CA-44B4-9331-59A550748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78197-433D-4A45-9F30-CEAFB85DD12E}">
  <ds:schemaRefs>
    <ds:schemaRef ds:uri="http://purl.org/dc/terms/"/>
    <ds:schemaRef ds:uri="http://purl.org/dc/elements/1.1/"/>
    <ds:schemaRef ds:uri="e4719b40-f556-4bda-8247-3d63482bba2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a3e2ea5c-f7a5-40fc-bccc-34e87061075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9532AF-4852-4ACC-80A4-96F40EDD1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ea5c-f7a5-40fc-bccc-34e87061075e"/>
    <ds:schemaRef ds:uri="e4719b40-f556-4bda-8247-3d63482bb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 Iflaifel</dc:creator>
  <cp:keywords/>
  <dc:description/>
  <cp:lastModifiedBy>Chris Partlett (staff)</cp:lastModifiedBy>
  <cp:revision>5</cp:revision>
  <dcterms:created xsi:type="dcterms:W3CDTF">2022-10-11T15:32:00Z</dcterms:created>
  <dcterms:modified xsi:type="dcterms:W3CDTF">2022-10-11T15:34:00Z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0x010100935C897393ED5542979FC87D5CC0526C</vt:lpwstr>
  </property>
  <property fmtid="{D5CDD505-2E9C-101B-9397-08002B2CF9AE}" pid="3" name="MediaServiceImageTags">
    <vt:lpwstr/>
  </property>
</Properties>
</file>